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20" w:rsidRDefault="000A3120" w:rsidP="000A3120">
      <w:pPr>
        <w:rPr>
          <w:rFonts w:ascii="方正小标宋简体" w:eastAsia="方正小标宋简体"/>
        </w:rPr>
      </w:pPr>
    </w:p>
    <w:p w:rsidR="000A3120" w:rsidRDefault="000A3120" w:rsidP="000A3120">
      <w:pPr>
        <w:rPr>
          <w:rFonts w:ascii="方正小标宋简体" w:eastAsia="方正小标宋简体"/>
        </w:rPr>
      </w:pPr>
    </w:p>
    <w:p w:rsidR="000A3120" w:rsidRDefault="000A3120" w:rsidP="000A3120">
      <w:pPr>
        <w:rPr>
          <w:rFonts w:ascii="方正小标宋简体" w:eastAsia="方正小标宋简体"/>
        </w:rPr>
      </w:pPr>
    </w:p>
    <w:p w:rsidR="000A3120" w:rsidRDefault="00294625" w:rsidP="000A3120">
      <w:pPr>
        <w:rPr>
          <w:rFonts w:ascii="方正小标宋简体" w:eastAsia="方正小标宋简体"/>
        </w:rPr>
      </w:pPr>
      <w:r>
        <w:rPr>
          <w:noProof/>
        </w:rPr>
        <w:pict>
          <v:group id="_x0000_s1026" style="position:absolute;left:0;text-align:left;margin-left:-.3pt;margin-top:19.4pt;width:453.1pt;height:134.25pt;z-index:-1" coordorigin="1412,4245" coordsize="9062,2685">
            <v:shapetype id="_x0000_t202" coordsize="21600,21600" o:spt="202" path="m,l,21600r21600,l21600,xe">
              <v:stroke joinstyle="miter"/>
              <v:path gradientshapeok="t" o:connecttype="rect"/>
            </v:shapetype>
            <v:shape id="_x0000_s1027" type="#_x0000_t202" style="position:absolute;left:1412;top:4245;width:9062;height:11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" filled="f" stroked="f">
              <v:textbox>
                <w:txbxContent>
                  <w:p w:rsidR="000A3120" w:rsidRPr="00C514DC" w:rsidRDefault="000A3120" w:rsidP="000A3120">
                    <w:pPr>
                      <w:spacing w:line="1040" w:lineRule="exact"/>
                      <w:jc w:val="center"/>
                      <w:rPr>
                        <w:rFonts w:ascii="方正小标宋简体" w:eastAsia="方正小标宋简体"/>
                        <w:color w:val="FF0000"/>
                        <w:sz w:val="100"/>
                        <w:szCs w:val="100"/>
                      </w:rPr>
                    </w:pPr>
                    <w:r w:rsidRPr="00781F40">
                      <w:rPr>
                        <w:rFonts w:ascii="方正小标宋简体" w:eastAsia="方正小标宋简体" w:hint="eastAsia"/>
                        <w:color w:val="FF0000"/>
                        <w:spacing w:val="8"/>
                        <w:w w:val="88"/>
                        <w:kern w:val="0"/>
                        <w:sz w:val="100"/>
                        <w:szCs w:val="100"/>
                        <w:fitText w:val="8000" w:id="1019920384"/>
                      </w:rPr>
                      <w:t>大连外国语大学文</w:t>
                    </w:r>
                    <w:r w:rsidRPr="00781F40">
                      <w:rPr>
                        <w:rFonts w:ascii="方正小标宋简体" w:eastAsia="方正小标宋简体" w:hint="eastAsia"/>
                        <w:color w:val="FF0000"/>
                        <w:spacing w:val="-1"/>
                        <w:w w:val="88"/>
                        <w:kern w:val="0"/>
                        <w:sz w:val="100"/>
                        <w:szCs w:val="100"/>
                        <w:fitText w:val="8000" w:id="1019920384"/>
                      </w:rPr>
                      <w:t>件</w:t>
                    </w:r>
                  </w:p>
                </w:txbxContent>
              </v:textbox>
            </v:shape>
            <v:line id="直接连接符 3" o:spid="_x0000_s1028" style="position:absolute;visibility:visible;mso-width-relative:margin" from="1412,6930" to="10474,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" strokecolor="red" strokeweight="1.5pt"/>
          </v:group>
        </w:pict>
      </w:r>
    </w:p>
    <w:p w:rsidR="000A3120" w:rsidRDefault="000A3120" w:rsidP="000A3120">
      <w:pPr>
        <w:rPr>
          <w:rFonts w:ascii="方正小标宋简体" w:eastAsia="方正小标宋简体"/>
        </w:rPr>
      </w:pPr>
    </w:p>
    <w:p w:rsidR="000A3120" w:rsidRDefault="000A3120" w:rsidP="000A3120">
      <w:pPr>
        <w:jc w:val="center"/>
        <w:rPr>
          <w:rFonts w:ascii="方正小标宋简体" w:eastAsia="方正小标宋简体"/>
        </w:rPr>
      </w:pPr>
    </w:p>
    <w:p w:rsidR="000A3120" w:rsidRDefault="00294625" w:rsidP="000A3120">
      <w:pPr>
        <w:rPr>
          <w:rFonts w:ascii="仿宋_GB2312" w:eastAsia="仿宋_GB2312"/>
          <w:bCs/>
          <w:sz w:val="32"/>
          <w:szCs w:val="32"/>
        </w:rPr>
      </w:pPr>
      <w:r>
        <w:rPr>
          <w:noProof/>
        </w:rPr>
        <w:pict>
          <v:shape id="文本框 2" o:spid="_x0000_s1029" type="#_x0000_t202" style="position:absolute;left:0;text-align:left;margin-left:130.1pt;margin-top:3.8pt;width:179.3pt;height:39.15pt;z-index:1;visibility:visible;mso-height-percent:200;mso-wrap-distance-top:3.6pt;mso-wrap-distance-bottom:3.6pt;mso-height-percent:200;mso-width-relative:margin;mso-height-relative:margin" strokecolor="white">
            <v:textbox style="mso-fit-shape-to-text:t">
              <w:txbxContent>
                <w:p w:rsidR="000A3120" w:rsidRPr="0024201A" w:rsidRDefault="000A3120" w:rsidP="000A3120">
                  <w:pPr>
                    <w:rPr>
                      <w:rFonts w:ascii="仿宋_GB2312" w:eastAsia="仿宋_GB2312"/>
                      <w:sz w:val="32"/>
                      <w:szCs w:val="32"/>
                    </w:rPr>
                  </w:pPr>
                  <w:r w:rsidRPr="0024201A">
                    <w:rPr>
                      <w:rFonts w:ascii="仿宋_GB2312" w:eastAsia="仿宋_GB2312" w:hint="eastAsia"/>
                      <w:sz w:val="32"/>
                      <w:szCs w:val="32"/>
                    </w:rPr>
                    <w:t>大外校发〔201</w:t>
                  </w:r>
                  <w:r w:rsidR="009B5B35">
                    <w:rPr>
                      <w:rFonts w:ascii="仿宋_GB2312" w:eastAsia="仿宋_GB2312"/>
                      <w:sz w:val="32"/>
                      <w:szCs w:val="32"/>
                    </w:rPr>
                    <w:t>8</w:t>
                  </w:r>
                  <w:r w:rsidRPr="0024201A">
                    <w:rPr>
                      <w:rFonts w:ascii="仿宋_GB2312" w:eastAsia="仿宋_GB2312" w:hint="eastAsia"/>
                      <w:sz w:val="32"/>
                      <w:szCs w:val="32"/>
                    </w:rPr>
                    <w:t>〕</w:t>
                  </w:r>
                  <w:r>
                    <w:rPr>
                      <w:rFonts w:ascii="仿宋_GB2312" w:eastAsia="仿宋_GB2312"/>
                      <w:sz w:val="32"/>
                      <w:szCs w:val="32"/>
                    </w:rPr>
                    <w:t xml:space="preserve"> </w:t>
                  </w:r>
                  <w:r w:rsidR="00863613">
                    <w:rPr>
                      <w:rFonts w:ascii="仿宋_GB2312" w:eastAsia="仿宋_GB2312"/>
                      <w:sz w:val="32"/>
                      <w:szCs w:val="32"/>
                    </w:rPr>
                    <w:t>6</w:t>
                  </w:r>
                  <w:bookmarkStart w:id="0" w:name="_GoBack"/>
                  <w:bookmarkEnd w:id="0"/>
                  <w:r>
                    <w:rPr>
                      <w:rFonts w:ascii="仿宋_GB2312" w:eastAsia="仿宋_GB2312"/>
                      <w:sz w:val="32"/>
                      <w:szCs w:val="32"/>
                    </w:rPr>
                    <w:t xml:space="preserve"> </w:t>
                  </w:r>
                  <w:r w:rsidRPr="0024201A">
                    <w:rPr>
                      <w:rFonts w:ascii="仿宋_GB2312" w:eastAsia="仿宋_GB2312" w:hint="eastAsia"/>
                      <w:sz w:val="32"/>
                      <w:szCs w:val="32"/>
                    </w:rPr>
                    <w:t>号</w:t>
                  </w:r>
                </w:p>
              </w:txbxContent>
            </v:textbox>
            <w10:wrap type="square"/>
          </v:shape>
        </w:pict>
      </w:r>
      <w:r w:rsidR="000A3120">
        <w:rPr>
          <w:rFonts w:ascii="仿宋_GB2312" w:eastAsia="仿宋_GB2312" w:hint="eastAsia"/>
          <w:bCs/>
          <w:sz w:val="32"/>
          <w:szCs w:val="32"/>
        </w:rPr>
        <w:t xml:space="preserve">                    </w:t>
      </w:r>
    </w:p>
    <w:p w:rsidR="000A3120" w:rsidRDefault="000A3120" w:rsidP="000A3120">
      <w:pPr>
        <w:snapToGrid w:val="0"/>
        <w:ind w:firstLineChars="200" w:firstLine="883"/>
        <w:rPr>
          <w:rFonts w:ascii="黑体" w:eastAsia="黑体"/>
          <w:b/>
          <w:bCs/>
          <w:sz w:val="44"/>
          <w:szCs w:val="44"/>
        </w:rPr>
      </w:pPr>
    </w:p>
    <w:p w:rsidR="000A3120" w:rsidRDefault="000A3120" w:rsidP="000A3120">
      <w:pPr>
        <w:snapToGrid w:val="0"/>
        <w:ind w:firstLineChars="200" w:firstLine="883"/>
        <w:rPr>
          <w:rFonts w:ascii="黑体" w:eastAsia="黑体"/>
          <w:b/>
          <w:bCs/>
          <w:sz w:val="44"/>
          <w:szCs w:val="44"/>
        </w:rPr>
      </w:pPr>
    </w:p>
    <w:p w:rsidR="000A3120" w:rsidRDefault="000A3120" w:rsidP="000A3120">
      <w:pPr>
        <w:snapToGrid w:val="0"/>
        <w:ind w:firstLineChars="200" w:firstLine="883"/>
        <w:rPr>
          <w:rFonts w:ascii="黑体" w:eastAsia="黑体"/>
          <w:b/>
          <w:bCs/>
          <w:sz w:val="44"/>
          <w:szCs w:val="44"/>
        </w:rPr>
      </w:pPr>
    </w:p>
    <w:p w:rsidR="000A3120" w:rsidRPr="00CA4A79" w:rsidRDefault="000A3120" w:rsidP="000A3120">
      <w:pPr>
        <w:spacing w:line="580" w:lineRule="exact"/>
        <w:jc w:val="center"/>
        <w:rPr>
          <w:rFonts w:ascii="黑体" w:eastAsia="黑体"/>
          <w:b/>
          <w:spacing w:val="-20"/>
          <w:w w:val="98"/>
          <w:sz w:val="44"/>
          <w:szCs w:val="44"/>
        </w:rPr>
      </w:pPr>
      <w:r w:rsidRPr="00CA4A79">
        <w:rPr>
          <w:rFonts w:ascii="黑体" w:eastAsia="黑体" w:hint="eastAsia"/>
          <w:b/>
          <w:spacing w:val="-20"/>
          <w:w w:val="98"/>
          <w:sz w:val="44"/>
          <w:szCs w:val="44"/>
        </w:rPr>
        <w:t>关于印发《大连外国语大学</w:t>
      </w:r>
      <w:r>
        <w:rPr>
          <w:rFonts w:ascii="黑体" w:eastAsia="黑体" w:hint="eastAsia"/>
          <w:b/>
          <w:spacing w:val="-20"/>
          <w:w w:val="98"/>
          <w:sz w:val="44"/>
          <w:szCs w:val="44"/>
        </w:rPr>
        <w:t>票据</w:t>
      </w:r>
      <w:r w:rsidRPr="00CA4A79">
        <w:rPr>
          <w:rFonts w:ascii="黑体" w:eastAsia="黑体" w:hint="eastAsia"/>
          <w:b/>
          <w:spacing w:val="-20"/>
          <w:w w:val="98"/>
          <w:sz w:val="44"/>
          <w:szCs w:val="44"/>
        </w:rPr>
        <w:t>管理办法》的</w:t>
      </w:r>
      <w:r w:rsidR="006F27AD">
        <w:rPr>
          <w:rFonts w:ascii="黑体" w:eastAsia="黑体" w:hint="eastAsia"/>
          <w:b/>
          <w:spacing w:val="-20"/>
          <w:w w:val="98"/>
          <w:sz w:val="44"/>
          <w:szCs w:val="44"/>
        </w:rPr>
        <w:t xml:space="preserve">   </w:t>
      </w:r>
      <w:r w:rsidRPr="00CA4A79">
        <w:rPr>
          <w:rFonts w:ascii="黑体" w:eastAsia="黑体" w:hint="eastAsia"/>
          <w:b/>
          <w:spacing w:val="-20"/>
          <w:w w:val="98"/>
          <w:sz w:val="44"/>
          <w:szCs w:val="44"/>
        </w:rPr>
        <w:t>通知</w:t>
      </w:r>
    </w:p>
    <w:p w:rsidR="000A3120" w:rsidRDefault="000A3120" w:rsidP="000A3120">
      <w:pPr>
        <w:spacing w:line="580" w:lineRule="exact"/>
        <w:jc w:val="center"/>
        <w:rPr>
          <w:rFonts w:ascii="仿宋_GB2312" w:eastAsia="仿宋_GB2312"/>
          <w:sz w:val="32"/>
          <w:szCs w:val="32"/>
        </w:rPr>
      </w:pPr>
    </w:p>
    <w:p w:rsidR="000A3120" w:rsidRPr="00C7485F" w:rsidRDefault="000A3120" w:rsidP="000A3120">
      <w:pPr>
        <w:spacing w:line="580" w:lineRule="exact"/>
        <w:rPr>
          <w:rFonts w:ascii="仿宋_GB2312" w:eastAsia="仿宋_GB2312"/>
          <w:sz w:val="32"/>
          <w:szCs w:val="32"/>
        </w:rPr>
      </w:pPr>
      <w:r w:rsidRPr="00C7485F">
        <w:rPr>
          <w:rFonts w:ascii="仿宋_GB2312" w:eastAsia="仿宋_GB2312" w:hint="eastAsia"/>
          <w:sz w:val="32"/>
          <w:szCs w:val="32"/>
        </w:rPr>
        <w:t>各单位、各部门：</w:t>
      </w:r>
    </w:p>
    <w:p w:rsidR="000A3120" w:rsidRDefault="006F27AD" w:rsidP="000A3120">
      <w:pPr>
        <w:spacing w:line="580" w:lineRule="exact"/>
        <w:ind w:firstLineChars="200" w:firstLine="640"/>
        <w:rPr>
          <w:rFonts w:ascii="仿宋_GB2312" w:eastAsia="仿宋_GB2312"/>
          <w:sz w:val="32"/>
          <w:szCs w:val="32"/>
        </w:rPr>
      </w:pPr>
      <w:r w:rsidRPr="00751297">
        <w:rPr>
          <w:rFonts w:ascii="仿宋_GB2312" w:eastAsia="仿宋_GB2312" w:hAnsi="华文仿宋" w:hint="eastAsia"/>
          <w:sz w:val="32"/>
          <w:szCs w:val="32"/>
        </w:rPr>
        <w:t>为规范我校票据行为，加强学校财务监督，维护国家财经秩序，防止乱收费，根据国家税务总局及财政部有关规定</w:t>
      </w:r>
      <w:r w:rsidR="000A3120" w:rsidRPr="00CA4A79">
        <w:rPr>
          <w:rFonts w:ascii="仿宋_GB2312" w:eastAsia="仿宋_GB2312" w:hint="eastAsia"/>
          <w:sz w:val="32"/>
          <w:szCs w:val="32"/>
        </w:rPr>
        <w:t>，</w:t>
      </w:r>
      <w:r w:rsidR="000A3120" w:rsidRPr="00CB684B">
        <w:rPr>
          <w:rFonts w:ascii="仿宋_GB2312" w:eastAsia="仿宋_GB2312" w:hint="eastAsia"/>
          <w:sz w:val="32"/>
          <w:szCs w:val="32"/>
        </w:rPr>
        <w:t>结合学校实际，</w:t>
      </w:r>
      <w:r w:rsidR="000A3120" w:rsidRPr="00C7485F">
        <w:rPr>
          <w:rFonts w:ascii="仿宋_GB2312" w:eastAsia="仿宋_GB2312" w:hint="eastAsia"/>
          <w:sz w:val="32"/>
          <w:szCs w:val="32"/>
        </w:rPr>
        <w:t>学校制定了《</w:t>
      </w:r>
      <w:r w:rsidR="000A3120" w:rsidRPr="00BE4730">
        <w:rPr>
          <w:rFonts w:ascii="仿宋_GB2312" w:eastAsia="仿宋_GB2312" w:hint="eastAsia"/>
          <w:sz w:val="32"/>
          <w:szCs w:val="32"/>
        </w:rPr>
        <w:t>大连外国语大学</w:t>
      </w:r>
      <w:r>
        <w:rPr>
          <w:rFonts w:ascii="仿宋_GB2312" w:eastAsia="仿宋_GB2312" w:hint="eastAsia"/>
          <w:sz w:val="32"/>
          <w:szCs w:val="32"/>
        </w:rPr>
        <w:t>票据</w:t>
      </w:r>
      <w:r w:rsidR="000A3120" w:rsidRPr="00CA4A79">
        <w:rPr>
          <w:rFonts w:ascii="仿宋_GB2312" w:eastAsia="仿宋_GB2312" w:hint="eastAsia"/>
          <w:sz w:val="32"/>
          <w:szCs w:val="32"/>
        </w:rPr>
        <w:t>管理办法</w:t>
      </w:r>
      <w:r w:rsidR="000A3120" w:rsidRPr="00C7485F">
        <w:rPr>
          <w:rFonts w:ascii="仿宋_GB2312" w:eastAsia="仿宋_GB2312" w:hint="eastAsia"/>
          <w:sz w:val="32"/>
          <w:szCs w:val="32"/>
        </w:rPr>
        <w:t>》，经2017年</w:t>
      </w:r>
      <w:r w:rsidR="000A3120" w:rsidRPr="009B5B35">
        <w:rPr>
          <w:rFonts w:ascii="仿宋_GB2312" w:eastAsia="仿宋_GB2312" w:hint="eastAsia"/>
          <w:sz w:val="32"/>
          <w:szCs w:val="32"/>
        </w:rPr>
        <w:t>第</w:t>
      </w:r>
      <w:r w:rsidR="000A3120" w:rsidRPr="009B5B35">
        <w:rPr>
          <w:rFonts w:ascii="仿宋_GB2312" w:eastAsia="仿宋_GB2312"/>
          <w:sz w:val="32"/>
          <w:szCs w:val="32"/>
        </w:rPr>
        <w:t>19</w:t>
      </w:r>
      <w:r w:rsidR="000A3120" w:rsidRPr="00C7485F">
        <w:rPr>
          <w:rFonts w:ascii="仿宋_GB2312" w:eastAsia="仿宋_GB2312" w:hint="eastAsia"/>
          <w:sz w:val="32"/>
          <w:szCs w:val="32"/>
        </w:rPr>
        <w:t>次</w:t>
      </w:r>
      <w:r w:rsidR="000A3120">
        <w:rPr>
          <w:rFonts w:ascii="仿宋_GB2312" w:eastAsia="仿宋_GB2312" w:hint="eastAsia"/>
          <w:sz w:val="32"/>
          <w:szCs w:val="32"/>
        </w:rPr>
        <w:t>校长</w:t>
      </w:r>
      <w:r w:rsidR="000A3120">
        <w:rPr>
          <w:rFonts w:ascii="仿宋_GB2312" w:eastAsia="仿宋_GB2312"/>
          <w:sz w:val="32"/>
          <w:szCs w:val="32"/>
        </w:rPr>
        <w:t>办公会议</w:t>
      </w:r>
      <w:r w:rsidR="000A3120">
        <w:rPr>
          <w:rFonts w:ascii="仿宋_GB2312" w:eastAsia="仿宋_GB2312" w:hint="eastAsia"/>
          <w:sz w:val="32"/>
          <w:szCs w:val="32"/>
        </w:rPr>
        <w:t>审议</w:t>
      </w:r>
      <w:r w:rsidR="000A3120">
        <w:rPr>
          <w:rFonts w:ascii="仿宋_GB2312" w:eastAsia="仿宋_GB2312"/>
          <w:sz w:val="32"/>
          <w:szCs w:val="32"/>
        </w:rPr>
        <w:t>通过</w:t>
      </w:r>
      <w:r w:rsidR="000A3120" w:rsidRPr="00C7485F">
        <w:rPr>
          <w:rFonts w:ascii="仿宋_GB2312" w:eastAsia="仿宋_GB2312" w:hint="eastAsia"/>
          <w:sz w:val="32"/>
          <w:szCs w:val="32"/>
        </w:rPr>
        <w:t>，现予以印发，请遵照执行。</w:t>
      </w:r>
    </w:p>
    <w:p w:rsidR="000A3120" w:rsidRPr="00CA4A79" w:rsidRDefault="000A3120" w:rsidP="000A3120">
      <w:pPr>
        <w:spacing w:line="580" w:lineRule="exact"/>
        <w:ind w:firstLineChars="200" w:firstLine="640"/>
        <w:rPr>
          <w:rFonts w:ascii="仿宋_GB2312" w:eastAsia="仿宋_GB2312"/>
          <w:sz w:val="32"/>
          <w:szCs w:val="32"/>
        </w:rPr>
      </w:pPr>
    </w:p>
    <w:p w:rsidR="000A3120" w:rsidRDefault="000A3120" w:rsidP="000A3120">
      <w:pPr>
        <w:pStyle w:val="a9"/>
        <w:shd w:val="clear" w:color="auto" w:fill="FFFFFF"/>
        <w:spacing w:before="0" w:beforeAutospacing="0" w:after="0" w:afterAutospacing="0" w:line="580" w:lineRule="exact"/>
        <w:ind w:firstLine="645"/>
        <w:rPr>
          <w:rFonts w:ascii="仿宋_GB2312" w:eastAsia="仿宋_GB2312"/>
          <w:sz w:val="32"/>
          <w:szCs w:val="32"/>
        </w:rPr>
      </w:pPr>
      <w:r>
        <w:rPr>
          <w:rFonts w:ascii="仿宋_GB2312" w:eastAsia="仿宋_GB2312" w:hint="eastAsia"/>
          <w:sz w:val="32"/>
          <w:szCs w:val="32"/>
        </w:rPr>
        <w:t xml:space="preserve">                             大连外国语大学</w:t>
      </w:r>
    </w:p>
    <w:p w:rsidR="000A3120" w:rsidRDefault="000A3120" w:rsidP="000A3120">
      <w:pPr>
        <w:pStyle w:val="a9"/>
        <w:shd w:val="clear" w:color="auto" w:fill="FFFFFF"/>
        <w:spacing w:before="0" w:beforeAutospacing="0" w:after="0" w:afterAutospacing="0" w:line="580" w:lineRule="exact"/>
        <w:ind w:firstLine="645"/>
        <w:rPr>
          <w:rFonts w:ascii="仿宋_GB2312" w:eastAsia="仿宋_GB2312"/>
          <w:sz w:val="32"/>
          <w:szCs w:val="32"/>
        </w:rPr>
      </w:pPr>
      <w:r>
        <w:rPr>
          <w:rFonts w:ascii="仿宋_GB2312" w:eastAsia="仿宋_GB2312" w:hint="eastAsia"/>
          <w:sz w:val="32"/>
          <w:szCs w:val="32"/>
        </w:rPr>
        <w:t xml:space="preserve">                           </w:t>
      </w:r>
      <w:r w:rsidR="009B5B35">
        <w:rPr>
          <w:rFonts w:ascii="仿宋_GB2312" w:eastAsia="仿宋_GB2312"/>
          <w:sz w:val="32"/>
          <w:szCs w:val="32"/>
        </w:rPr>
        <w:t xml:space="preserve"> </w:t>
      </w:r>
      <w:r>
        <w:rPr>
          <w:rFonts w:ascii="仿宋_GB2312" w:eastAsia="仿宋_GB2312"/>
          <w:sz w:val="32"/>
          <w:szCs w:val="32"/>
        </w:rPr>
        <w:t xml:space="preserve"> </w:t>
      </w:r>
      <w:r>
        <w:rPr>
          <w:rFonts w:ascii="仿宋_GB2312" w:eastAsia="仿宋_GB2312" w:hint="eastAsia"/>
          <w:sz w:val="32"/>
          <w:szCs w:val="32"/>
        </w:rPr>
        <w:t>201</w:t>
      </w:r>
      <w:r w:rsidR="009B5B35">
        <w:rPr>
          <w:rFonts w:ascii="仿宋_GB2312" w:eastAsia="仿宋_GB2312"/>
          <w:sz w:val="32"/>
          <w:szCs w:val="32"/>
        </w:rPr>
        <w:t>8</w:t>
      </w:r>
      <w:r>
        <w:rPr>
          <w:rFonts w:ascii="仿宋_GB2312" w:eastAsia="仿宋_GB2312" w:hint="eastAsia"/>
          <w:sz w:val="32"/>
          <w:szCs w:val="32"/>
        </w:rPr>
        <w:t>年</w:t>
      </w:r>
      <w:r w:rsidRPr="009B5B35">
        <w:rPr>
          <w:rFonts w:ascii="仿宋_GB2312" w:eastAsia="仿宋_GB2312"/>
          <w:sz w:val="32"/>
          <w:szCs w:val="32"/>
        </w:rPr>
        <w:t>1</w:t>
      </w:r>
      <w:r w:rsidRPr="009B5B35">
        <w:rPr>
          <w:rFonts w:ascii="仿宋_GB2312" w:eastAsia="仿宋_GB2312" w:hint="eastAsia"/>
          <w:sz w:val="32"/>
          <w:szCs w:val="32"/>
        </w:rPr>
        <w:t>月</w:t>
      </w:r>
      <w:r w:rsidRPr="009B5B35">
        <w:rPr>
          <w:rFonts w:ascii="仿宋_GB2312" w:eastAsia="仿宋_GB2312"/>
          <w:sz w:val="32"/>
          <w:szCs w:val="32"/>
        </w:rPr>
        <w:t>2</w:t>
      </w:r>
      <w:r>
        <w:rPr>
          <w:rFonts w:ascii="仿宋_GB2312" w:eastAsia="仿宋_GB2312" w:hint="eastAsia"/>
          <w:sz w:val="32"/>
          <w:szCs w:val="32"/>
        </w:rPr>
        <w:t>日</w:t>
      </w:r>
    </w:p>
    <w:p w:rsidR="000A3120" w:rsidRDefault="000A3120">
      <w:pPr>
        <w:spacing w:line="580" w:lineRule="exact"/>
        <w:jc w:val="center"/>
        <w:rPr>
          <w:rFonts w:ascii="黑体" w:eastAsia="黑体"/>
          <w:bCs/>
          <w:sz w:val="44"/>
          <w:szCs w:val="44"/>
        </w:rPr>
      </w:pPr>
    </w:p>
    <w:p w:rsidR="00051BE1" w:rsidRPr="00751297" w:rsidRDefault="000A3120">
      <w:pPr>
        <w:spacing w:line="580" w:lineRule="exact"/>
        <w:jc w:val="center"/>
        <w:rPr>
          <w:rFonts w:ascii="黑体" w:eastAsia="黑体"/>
          <w:bCs/>
          <w:sz w:val="44"/>
          <w:szCs w:val="44"/>
        </w:rPr>
      </w:pPr>
      <w:r>
        <w:rPr>
          <w:rFonts w:ascii="黑体" w:eastAsia="黑体"/>
          <w:bCs/>
          <w:sz w:val="44"/>
          <w:szCs w:val="44"/>
        </w:rPr>
        <w:br w:type="page"/>
      </w:r>
      <w:r w:rsidR="00051BE1" w:rsidRPr="00751297">
        <w:rPr>
          <w:rFonts w:ascii="黑体" w:eastAsia="黑体" w:hint="eastAsia"/>
          <w:bCs/>
          <w:sz w:val="44"/>
          <w:szCs w:val="44"/>
        </w:rPr>
        <w:lastRenderedPageBreak/>
        <w:t>大连外国语大学票据管理办法</w:t>
      </w:r>
    </w:p>
    <w:p w:rsidR="00051BE1" w:rsidRDefault="00051BE1">
      <w:pPr>
        <w:spacing w:line="580" w:lineRule="exact"/>
        <w:ind w:firstLineChars="950" w:firstLine="3040"/>
        <w:rPr>
          <w:rFonts w:ascii="??_GB2312" w:eastAsia="Times New Roman" w:hAnsi="华文仿宋"/>
          <w:b/>
          <w:sz w:val="32"/>
          <w:szCs w:val="32"/>
        </w:rPr>
      </w:pPr>
      <w:r>
        <w:rPr>
          <w:rFonts w:ascii="??_GB2312" w:eastAsia="Times New Roman" w:hAnsi="宋体"/>
          <w:bCs/>
          <w:sz w:val="32"/>
          <w:szCs w:val="32"/>
        </w:rPr>
        <w:t xml:space="preserve">        </w:t>
      </w:r>
    </w:p>
    <w:p w:rsidR="00051BE1" w:rsidRPr="00751297" w:rsidRDefault="00051BE1" w:rsidP="00751297">
      <w:pPr>
        <w:spacing w:line="580" w:lineRule="exact"/>
        <w:ind w:firstLineChars="200" w:firstLine="640"/>
        <w:rPr>
          <w:rFonts w:ascii="仿宋_GB2312" w:eastAsia="仿宋_GB2312" w:hAnsi="华文仿宋"/>
          <w:sz w:val="32"/>
          <w:szCs w:val="32"/>
        </w:rPr>
      </w:pPr>
      <w:r w:rsidRPr="00751297">
        <w:rPr>
          <w:rFonts w:ascii="黑体" w:eastAsia="黑体" w:hAnsi="黑体" w:hint="eastAsia"/>
          <w:sz w:val="32"/>
          <w:szCs w:val="32"/>
        </w:rPr>
        <w:t xml:space="preserve">第一条 </w:t>
      </w:r>
      <w:r w:rsidRPr="00751297">
        <w:rPr>
          <w:rFonts w:ascii="仿宋_GB2312" w:eastAsia="仿宋_GB2312" w:hAnsi="华文仿宋" w:hint="eastAsia"/>
          <w:sz w:val="32"/>
          <w:szCs w:val="32"/>
        </w:rPr>
        <w:t xml:space="preserve"> 为规范我校票据行为，加强学校财务监督，</w:t>
      </w:r>
      <w:r w:rsidR="00C955C0" w:rsidRPr="00751297">
        <w:rPr>
          <w:rFonts w:ascii="仿宋_GB2312" w:eastAsia="仿宋_GB2312" w:hAnsi="华文仿宋" w:hint="eastAsia"/>
          <w:sz w:val="32"/>
          <w:szCs w:val="32"/>
        </w:rPr>
        <w:t>维护国家财经秩序，</w:t>
      </w:r>
      <w:r w:rsidRPr="00751297">
        <w:rPr>
          <w:rFonts w:ascii="仿宋_GB2312" w:eastAsia="仿宋_GB2312" w:hAnsi="华文仿宋" w:hint="eastAsia"/>
          <w:sz w:val="32"/>
          <w:szCs w:val="32"/>
        </w:rPr>
        <w:t>防止乱收费，根据国家税务总局及财政部有关规定，结合我校票据管理的实际情况，制定本办法。</w:t>
      </w:r>
    </w:p>
    <w:p w:rsidR="00051BE1" w:rsidRPr="00751297" w:rsidRDefault="00051BE1" w:rsidP="00751297">
      <w:pPr>
        <w:widowControl/>
        <w:shd w:val="clear" w:color="auto" w:fill="FFFFFF"/>
        <w:spacing w:line="580" w:lineRule="exact"/>
        <w:ind w:firstLineChars="200" w:firstLine="640"/>
        <w:jc w:val="left"/>
        <w:rPr>
          <w:rFonts w:ascii="仿宋_GB2312" w:eastAsia="仿宋_GB2312" w:hAnsi="华文仿宋"/>
          <w:sz w:val="32"/>
          <w:szCs w:val="32"/>
        </w:rPr>
      </w:pPr>
      <w:r w:rsidRPr="00751297">
        <w:rPr>
          <w:rFonts w:ascii="黑体" w:eastAsia="黑体" w:hAnsi="黑体" w:hint="eastAsia"/>
          <w:sz w:val="32"/>
          <w:szCs w:val="32"/>
        </w:rPr>
        <w:t>第二条</w:t>
      </w:r>
      <w:r w:rsidRPr="00751297">
        <w:rPr>
          <w:rFonts w:ascii="仿宋_GB2312" w:eastAsia="仿宋_GB2312" w:hAnsi="华文仿宋" w:hint="eastAsia"/>
          <w:sz w:val="32"/>
          <w:szCs w:val="32"/>
        </w:rPr>
        <w:t xml:space="preserve">  本办法所称</w:t>
      </w:r>
      <w:r w:rsidR="0040689E" w:rsidRPr="00751297">
        <w:rPr>
          <w:rFonts w:ascii="仿宋_GB2312" w:eastAsia="仿宋_GB2312" w:hAnsi="华文仿宋" w:hint="eastAsia"/>
          <w:sz w:val="32"/>
          <w:szCs w:val="32"/>
        </w:rPr>
        <w:t>票据主要包括两类：财政票据和发票。</w:t>
      </w:r>
      <w:r w:rsidRPr="00751297">
        <w:rPr>
          <w:rFonts w:ascii="仿宋_GB2312" w:eastAsia="仿宋_GB2312" w:hAnsi="华文仿宋" w:hint="eastAsia"/>
          <w:sz w:val="32"/>
          <w:szCs w:val="32"/>
        </w:rPr>
        <w:t>财政票据，是指由财政部门监（印）制、发放、管理，行政事业单位依法收取政府非税收入或者从事非营利性活动收取财物时，向公民、法人和其他组织开具的凭证。发票，</w:t>
      </w:r>
      <w:r w:rsidR="0040689E" w:rsidRPr="00751297">
        <w:rPr>
          <w:rFonts w:ascii="仿宋_GB2312" w:eastAsia="仿宋_GB2312" w:hAnsi="华文仿宋" w:cs="Arial" w:hint="eastAsia"/>
          <w:sz w:val="32"/>
          <w:szCs w:val="32"/>
          <w:shd w:val="clear" w:color="auto" w:fill="FFFFFF"/>
        </w:rPr>
        <w:t>是指</w:t>
      </w:r>
      <w:r w:rsidR="00F83B14" w:rsidRPr="00751297">
        <w:rPr>
          <w:rFonts w:ascii="仿宋_GB2312" w:eastAsia="仿宋_GB2312" w:hAnsi="华文仿宋" w:cs="Arial" w:hint="eastAsia"/>
          <w:sz w:val="32"/>
          <w:szCs w:val="32"/>
          <w:shd w:val="clear" w:color="auto" w:fill="FFFFFF"/>
        </w:rPr>
        <w:t>由税务机关监（印）制、</w:t>
      </w:r>
      <w:r w:rsidR="00F83B14" w:rsidRPr="00751297">
        <w:rPr>
          <w:rFonts w:ascii="仿宋_GB2312" w:eastAsia="仿宋_GB2312" w:hAnsi="华文仿宋" w:hint="eastAsia"/>
          <w:sz w:val="32"/>
          <w:szCs w:val="32"/>
        </w:rPr>
        <w:t>发放、管理，</w:t>
      </w:r>
      <w:r w:rsidR="0040689E" w:rsidRPr="00751297">
        <w:rPr>
          <w:rFonts w:ascii="仿宋_GB2312" w:eastAsia="仿宋_GB2312" w:hAnsi="华文仿宋" w:cs="Arial" w:hint="eastAsia"/>
          <w:sz w:val="32"/>
          <w:szCs w:val="32"/>
          <w:shd w:val="clear" w:color="auto" w:fill="FFFFFF"/>
        </w:rPr>
        <w:t>一切单位和个人在购销</w:t>
      </w:r>
      <w:hyperlink r:id="rId8" w:tgtFrame="_blank" w:history="1">
        <w:r w:rsidR="0040689E" w:rsidRPr="00751297">
          <w:rPr>
            <w:rFonts w:ascii="仿宋_GB2312" w:eastAsia="仿宋_GB2312" w:hAnsi="华文仿宋" w:cs="Arial" w:hint="eastAsia"/>
            <w:sz w:val="32"/>
            <w:szCs w:val="32"/>
            <w:shd w:val="clear" w:color="auto" w:fill="FFFFFF"/>
          </w:rPr>
          <w:t>商品</w:t>
        </w:r>
      </w:hyperlink>
      <w:r w:rsidR="0040689E" w:rsidRPr="00751297">
        <w:rPr>
          <w:rFonts w:ascii="仿宋_GB2312" w:eastAsia="仿宋_GB2312" w:hAnsi="华文仿宋" w:cs="Arial" w:hint="eastAsia"/>
          <w:sz w:val="32"/>
          <w:szCs w:val="32"/>
          <w:shd w:val="clear" w:color="auto" w:fill="FFFFFF"/>
        </w:rPr>
        <w:t>、提供或接受服务以及从事其他经营活动中，所开具和收取的业务凭证</w:t>
      </w:r>
      <w:r w:rsidR="000625E0" w:rsidRPr="00751297">
        <w:rPr>
          <w:rFonts w:ascii="仿宋_GB2312" w:eastAsia="仿宋_GB2312" w:hAnsi="华文仿宋" w:cs="Arial" w:hint="eastAsia"/>
          <w:sz w:val="32"/>
          <w:szCs w:val="32"/>
          <w:shd w:val="clear" w:color="auto" w:fill="FFFFFF"/>
        </w:rPr>
        <w:t>。</w:t>
      </w:r>
      <w:r w:rsidR="000625E0" w:rsidRPr="00751297">
        <w:rPr>
          <w:rFonts w:ascii="仿宋_GB2312" w:eastAsia="仿宋_GB2312" w:hAnsi="华文仿宋" w:cs="Arial" w:hint="eastAsia"/>
          <w:kern w:val="0"/>
          <w:sz w:val="32"/>
          <w:szCs w:val="32"/>
        </w:rPr>
        <w:t>票据是财务收支和会计核算的原始凭证；</w:t>
      </w:r>
      <w:r w:rsidR="000625E0" w:rsidRPr="00751297">
        <w:rPr>
          <w:rFonts w:ascii="仿宋_GB2312" w:eastAsia="仿宋_GB2312" w:hAnsi="华文仿宋" w:cs="Arial" w:hint="eastAsia"/>
          <w:sz w:val="32"/>
          <w:szCs w:val="32"/>
          <w:shd w:val="clear" w:color="auto" w:fill="FFFFFF"/>
        </w:rPr>
        <w:t>也是</w:t>
      </w:r>
      <w:r w:rsidR="000625E0" w:rsidRPr="00751297">
        <w:rPr>
          <w:rFonts w:ascii="仿宋_GB2312" w:eastAsia="仿宋_GB2312" w:hAnsi="华文仿宋" w:cs="Arial" w:hint="eastAsia"/>
          <w:kern w:val="0"/>
          <w:sz w:val="32"/>
          <w:szCs w:val="32"/>
        </w:rPr>
        <w:t>财政</w:t>
      </w:r>
      <w:r w:rsidR="00F83B14" w:rsidRPr="00751297">
        <w:rPr>
          <w:rFonts w:ascii="仿宋_GB2312" w:eastAsia="仿宋_GB2312" w:hAnsi="华文仿宋" w:cs="Arial" w:hint="eastAsia"/>
          <w:kern w:val="0"/>
          <w:sz w:val="32"/>
          <w:szCs w:val="32"/>
        </w:rPr>
        <w:t>、</w:t>
      </w:r>
      <w:r w:rsidR="000625E0" w:rsidRPr="00751297">
        <w:rPr>
          <w:rFonts w:ascii="仿宋_GB2312" w:eastAsia="仿宋_GB2312" w:hAnsi="华文仿宋" w:cs="Arial" w:hint="eastAsia"/>
          <w:kern w:val="0"/>
          <w:sz w:val="32"/>
          <w:szCs w:val="32"/>
        </w:rPr>
        <w:t>审计、</w:t>
      </w:r>
      <w:hyperlink r:id="rId9" w:tgtFrame="_blank" w:history="1">
        <w:r w:rsidR="000625E0" w:rsidRPr="00751297">
          <w:rPr>
            <w:rFonts w:ascii="仿宋_GB2312" w:eastAsia="仿宋_GB2312" w:hAnsi="华文仿宋" w:cs="Arial" w:hint="eastAsia"/>
            <w:sz w:val="32"/>
            <w:szCs w:val="32"/>
            <w:shd w:val="clear" w:color="auto" w:fill="FFFFFF"/>
          </w:rPr>
          <w:t>税务机关</w:t>
        </w:r>
      </w:hyperlink>
      <w:r w:rsidR="000625E0" w:rsidRPr="00751297">
        <w:rPr>
          <w:rFonts w:ascii="仿宋_GB2312" w:eastAsia="仿宋_GB2312" w:hAnsi="华文仿宋" w:cs="Arial" w:hint="eastAsia"/>
          <w:kern w:val="0"/>
          <w:sz w:val="32"/>
          <w:szCs w:val="32"/>
        </w:rPr>
        <w:t>等部门进行监督检查、</w:t>
      </w:r>
      <w:r w:rsidR="000625E0" w:rsidRPr="00751297">
        <w:rPr>
          <w:rFonts w:ascii="仿宋_GB2312" w:eastAsia="仿宋_GB2312" w:hAnsi="华文仿宋" w:cs="Arial" w:hint="eastAsia"/>
          <w:sz w:val="32"/>
          <w:szCs w:val="32"/>
          <w:shd w:val="clear" w:color="auto" w:fill="FFFFFF"/>
        </w:rPr>
        <w:t>执法检查</w:t>
      </w:r>
      <w:r w:rsidR="000625E0" w:rsidRPr="00751297">
        <w:rPr>
          <w:rFonts w:ascii="仿宋_GB2312" w:eastAsia="仿宋_GB2312" w:hAnsi="华文仿宋" w:cs="Arial" w:hint="eastAsia"/>
          <w:kern w:val="0"/>
          <w:sz w:val="32"/>
          <w:szCs w:val="32"/>
        </w:rPr>
        <w:t>的重要依据。</w:t>
      </w:r>
    </w:p>
    <w:p w:rsidR="000625E0" w:rsidRPr="00751297" w:rsidRDefault="00051BE1" w:rsidP="00751297">
      <w:pPr>
        <w:widowControl/>
        <w:shd w:val="clear" w:color="auto" w:fill="FFFFFF"/>
        <w:spacing w:line="580" w:lineRule="exact"/>
        <w:ind w:firstLineChars="200" w:firstLine="640"/>
        <w:jc w:val="left"/>
        <w:rPr>
          <w:rFonts w:ascii="仿宋_GB2312" w:eastAsia="仿宋_GB2312" w:hAnsi="华文仿宋" w:cs="Arial"/>
          <w:color w:val="333333"/>
          <w:kern w:val="0"/>
          <w:sz w:val="32"/>
          <w:szCs w:val="32"/>
        </w:rPr>
      </w:pPr>
      <w:r w:rsidRPr="00751297">
        <w:rPr>
          <w:rFonts w:ascii="黑体" w:eastAsia="黑体" w:hAnsi="黑体" w:hint="eastAsia"/>
          <w:sz w:val="32"/>
          <w:szCs w:val="32"/>
        </w:rPr>
        <w:t>第三条</w:t>
      </w:r>
      <w:r w:rsidRPr="00751297">
        <w:rPr>
          <w:rFonts w:ascii="仿宋_GB2312" w:eastAsia="仿宋_GB2312" w:hAnsi="华文仿宋" w:hint="eastAsia"/>
          <w:sz w:val="32"/>
          <w:szCs w:val="32"/>
        </w:rPr>
        <w:t xml:space="preserve">  </w:t>
      </w:r>
      <w:r w:rsidR="000625E0" w:rsidRPr="00751297">
        <w:rPr>
          <w:rFonts w:ascii="仿宋_GB2312" w:eastAsia="仿宋_GB2312" w:hAnsi="华文仿宋" w:hint="eastAsia"/>
          <w:sz w:val="32"/>
          <w:szCs w:val="32"/>
        </w:rPr>
        <w:t>学校</w:t>
      </w:r>
      <w:r w:rsidR="000625E0" w:rsidRPr="00751297">
        <w:rPr>
          <w:rFonts w:ascii="仿宋_GB2312" w:eastAsia="仿宋_GB2312" w:hAnsi="华文仿宋" w:cs="Arial" w:hint="eastAsia"/>
          <w:color w:val="333333"/>
          <w:kern w:val="0"/>
          <w:sz w:val="32"/>
          <w:szCs w:val="32"/>
        </w:rPr>
        <w:t> </w:t>
      </w:r>
      <w:r w:rsidR="000625E0" w:rsidRPr="00751297">
        <w:rPr>
          <w:rFonts w:ascii="仿宋_GB2312" w:eastAsia="仿宋_GB2312" w:hAnsi="华文仿宋" w:cs="Arial" w:hint="eastAsia"/>
          <w:color w:val="333333"/>
          <w:kern w:val="0"/>
          <w:sz w:val="32"/>
          <w:szCs w:val="32"/>
        </w:rPr>
        <w:t>票据的种类和适用范围</w:t>
      </w:r>
    </w:p>
    <w:p w:rsidR="00F83B14" w:rsidRPr="00751297" w:rsidRDefault="00F83B14" w:rsidP="00751297">
      <w:pPr>
        <w:widowControl/>
        <w:shd w:val="clear" w:color="auto" w:fill="FFFFFF"/>
        <w:spacing w:line="580" w:lineRule="exact"/>
        <w:ind w:firstLineChars="250" w:firstLine="800"/>
        <w:jc w:val="left"/>
        <w:rPr>
          <w:rFonts w:ascii="仿宋_GB2312" w:eastAsia="仿宋_GB2312" w:hAnsi="华文仿宋" w:cs="Arial"/>
          <w:color w:val="333333"/>
          <w:kern w:val="0"/>
          <w:sz w:val="32"/>
          <w:szCs w:val="32"/>
        </w:rPr>
      </w:pPr>
      <w:r w:rsidRPr="00751297">
        <w:rPr>
          <w:rFonts w:ascii="仿宋_GB2312" w:eastAsia="仿宋_GB2312" w:hAnsi="华文仿宋" w:cs="Arial" w:hint="eastAsia"/>
          <w:color w:val="333333"/>
          <w:kern w:val="0"/>
          <w:sz w:val="32"/>
          <w:szCs w:val="32"/>
        </w:rPr>
        <w:t>一、财政票据</w:t>
      </w:r>
    </w:p>
    <w:p w:rsidR="000625E0" w:rsidRPr="00751297" w:rsidRDefault="000625E0" w:rsidP="00751297">
      <w:pPr>
        <w:widowControl/>
        <w:shd w:val="clear" w:color="auto" w:fill="FFFFFF"/>
        <w:spacing w:line="580" w:lineRule="exact"/>
        <w:ind w:firstLine="480"/>
        <w:jc w:val="left"/>
        <w:rPr>
          <w:rFonts w:ascii="仿宋_GB2312" w:eastAsia="仿宋_GB2312" w:hAnsi="华文仿宋" w:cs="Arial"/>
          <w:color w:val="333333"/>
          <w:kern w:val="0"/>
          <w:sz w:val="32"/>
          <w:szCs w:val="32"/>
        </w:rPr>
      </w:pPr>
      <w:r w:rsidRPr="00751297">
        <w:rPr>
          <w:rFonts w:ascii="仿宋_GB2312" w:eastAsia="仿宋_GB2312" w:hAnsi="华文仿宋" w:cs="Arial" w:hint="eastAsia"/>
          <w:color w:val="333333"/>
          <w:kern w:val="0"/>
          <w:sz w:val="32"/>
          <w:szCs w:val="32"/>
        </w:rPr>
        <w:t>（一）非税收入类票据</w:t>
      </w:r>
    </w:p>
    <w:p w:rsidR="008E5E0F" w:rsidRPr="00751297" w:rsidRDefault="00751297" w:rsidP="00751297">
      <w:pPr>
        <w:widowControl/>
        <w:shd w:val="clear" w:color="auto" w:fill="FFFFFF"/>
        <w:spacing w:line="580" w:lineRule="exact"/>
        <w:ind w:firstLineChars="250" w:firstLine="800"/>
        <w:jc w:val="left"/>
        <w:rPr>
          <w:rFonts w:ascii="仿宋_GB2312" w:eastAsia="仿宋_GB2312" w:hAnsi="华文仿宋" w:cs="宋体"/>
          <w:color w:val="000000"/>
          <w:kern w:val="0"/>
          <w:sz w:val="32"/>
          <w:szCs w:val="32"/>
        </w:rPr>
      </w:pPr>
      <w:r>
        <w:rPr>
          <w:rFonts w:ascii="仿宋_GB2312" w:eastAsia="仿宋_GB2312" w:hAnsi="华文仿宋" w:cs="宋体"/>
          <w:color w:val="000000"/>
          <w:kern w:val="0"/>
          <w:sz w:val="32"/>
          <w:szCs w:val="32"/>
        </w:rPr>
        <w:t>1.</w:t>
      </w:r>
      <w:r w:rsidR="000625E0" w:rsidRPr="00751297">
        <w:rPr>
          <w:rFonts w:ascii="仿宋_GB2312" w:eastAsia="仿宋_GB2312" w:hAnsi="华文仿宋" w:cs="宋体" w:hint="eastAsia"/>
          <w:color w:val="000000"/>
          <w:kern w:val="0"/>
          <w:sz w:val="32"/>
          <w:szCs w:val="32"/>
        </w:rPr>
        <w:t>非税收入统一收据，是指学校</w:t>
      </w:r>
      <w:r w:rsidR="00946EE2" w:rsidRPr="00751297">
        <w:rPr>
          <w:rFonts w:ascii="仿宋_GB2312" w:eastAsia="仿宋_GB2312" w:hAnsi="华文仿宋" w:cs="宋体" w:hint="eastAsia"/>
          <w:color w:val="000000"/>
          <w:kern w:val="0"/>
          <w:sz w:val="32"/>
          <w:szCs w:val="32"/>
        </w:rPr>
        <w:t>收取</w:t>
      </w:r>
      <w:r w:rsidR="008E5E0F" w:rsidRPr="00751297">
        <w:rPr>
          <w:rFonts w:ascii="仿宋_GB2312" w:eastAsia="仿宋_GB2312" w:hAnsi="华文仿宋" w:cs="宋体" w:hint="eastAsia"/>
          <w:color w:val="000000"/>
          <w:kern w:val="0"/>
          <w:sz w:val="32"/>
          <w:szCs w:val="32"/>
        </w:rPr>
        <w:t>经物价部门审批，并纳入学校预算管理的事业性收入的收费项目</w:t>
      </w:r>
      <w:r w:rsidR="00946EE2" w:rsidRPr="00751297">
        <w:rPr>
          <w:rFonts w:ascii="仿宋_GB2312" w:eastAsia="仿宋_GB2312" w:hAnsi="华文仿宋" w:cs="宋体" w:hint="eastAsia"/>
          <w:color w:val="000000"/>
          <w:kern w:val="0"/>
          <w:sz w:val="32"/>
          <w:szCs w:val="32"/>
        </w:rPr>
        <w:t>时开具的凭证</w:t>
      </w:r>
      <w:r w:rsidR="00160297" w:rsidRPr="00751297">
        <w:rPr>
          <w:rFonts w:ascii="仿宋_GB2312" w:eastAsia="仿宋_GB2312" w:hAnsi="华文仿宋" w:cs="宋体" w:hint="eastAsia"/>
          <w:color w:val="000000"/>
          <w:kern w:val="0"/>
          <w:sz w:val="32"/>
          <w:szCs w:val="32"/>
        </w:rPr>
        <w:t>。</w:t>
      </w:r>
    </w:p>
    <w:p w:rsidR="00946EE2" w:rsidRPr="00751297" w:rsidRDefault="00751297" w:rsidP="00751297">
      <w:pPr>
        <w:widowControl/>
        <w:shd w:val="clear" w:color="auto" w:fill="FFFFFF"/>
        <w:spacing w:line="580" w:lineRule="exact"/>
        <w:ind w:firstLineChars="250" w:firstLine="800"/>
        <w:jc w:val="left"/>
        <w:rPr>
          <w:rFonts w:ascii="仿宋_GB2312" w:eastAsia="仿宋_GB2312" w:hAnsi="华文仿宋" w:cs="宋体"/>
          <w:color w:val="000000"/>
          <w:kern w:val="0"/>
          <w:sz w:val="32"/>
          <w:szCs w:val="32"/>
        </w:rPr>
      </w:pPr>
      <w:r>
        <w:rPr>
          <w:rFonts w:ascii="仿宋_GB2312" w:eastAsia="仿宋_GB2312" w:hAnsi="华文仿宋" w:cs="宋体"/>
          <w:color w:val="000000"/>
          <w:kern w:val="0"/>
          <w:sz w:val="32"/>
          <w:szCs w:val="32"/>
        </w:rPr>
        <w:t>2.</w:t>
      </w:r>
      <w:r w:rsidR="00946EE2" w:rsidRPr="00751297">
        <w:rPr>
          <w:rFonts w:ascii="仿宋_GB2312" w:eastAsia="仿宋_GB2312" w:hAnsi="华文仿宋" w:cs="Arial" w:hint="eastAsia"/>
          <w:color w:val="333333"/>
          <w:kern w:val="0"/>
          <w:sz w:val="32"/>
          <w:szCs w:val="32"/>
        </w:rPr>
        <w:t>非税收入一般缴款书，是指学校收缴政府非税收入时开具的通用凭证。</w:t>
      </w:r>
    </w:p>
    <w:p w:rsidR="00946EE2" w:rsidRPr="00751297" w:rsidRDefault="00946EE2" w:rsidP="00751297">
      <w:pPr>
        <w:widowControl/>
        <w:shd w:val="clear" w:color="auto" w:fill="FFFFFF"/>
        <w:spacing w:line="580" w:lineRule="exact"/>
        <w:ind w:firstLine="480"/>
        <w:jc w:val="left"/>
        <w:rPr>
          <w:rFonts w:ascii="仿宋_GB2312" w:eastAsia="仿宋_GB2312" w:hAnsi="华文仿宋" w:cs="Arial"/>
          <w:color w:val="333333"/>
          <w:kern w:val="0"/>
          <w:sz w:val="32"/>
          <w:szCs w:val="32"/>
        </w:rPr>
      </w:pPr>
      <w:r w:rsidRPr="00751297">
        <w:rPr>
          <w:rFonts w:ascii="仿宋_GB2312" w:eastAsia="仿宋_GB2312" w:hAnsi="华文仿宋" w:cs="Arial" w:hint="eastAsia"/>
          <w:color w:val="333333"/>
          <w:kern w:val="0"/>
          <w:sz w:val="32"/>
          <w:szCs w:val="32"/>
        </w:rPr>
        <w:t>（二）结算类票据</w:t>
      </w:r>
    </w:p>
    <w:p w:rsidR="00160297" w:rsidRPr="00751297" w:rsidRDefault="00051BE1" w:rsidP="00751297">
      <w:pPr>
        <w:widowControl/>
        <w:shd w:val="clear" w:color="auto" w:fill="FFFFFF"/>
        <w:spacing w:line="580" w:lineRule="exact"/>
        <w:ind w:firstLineChars="200" w:firstLine="640"/>
        <w:jc w:val="left"/>
        <w:rPr>
          <w:rFonts w:ascii="仿宋_GB2312" w:eastAsia="仿宋_GB2312" w:hAnsi="华文仿宋"/>
          <w:spacing w:val="10"/>
          <w:sz w:val="32"/>
          <w:szCs w:val="32"/>
        </w:rPr>
      </w:pPr>
      <w:r w:rsidRPr="00751297">
        <w:rPr>
          <w:rFonts w:ascii="仿宋_GB2312" w:eastAsia="仿宋_GB2312" w:hAnsi="华文仿宋" w:hint="eastAsia"/>
          <w:sz w:val="32"/>
          <w:szCs w:val="32"/>
        </w:rPr>
        <w:lastRenderedPageBreak/>
        <w:t>资金往来结算票据：</w:t>
      </w:r>
      <w:r w:rsidR="00096794" w:rsidRPr="00751297">
        <w:rPr>
          <w:rFonts w:ascii="仿宋_GB2312" w:eastAsia="仿宋_GB2312" w:hAnsi="华文仿宋" w:hint="eastAsia"/>
          <w:sz w:val="32"/>
          <w:szCs w:val="32"/>
        </w:rPr>
        <w:t>是指学校</w:t>
      </w:r>
      <w:r w:rsidR="00160297" w:rsidRPr="00751297">
        <w:rPr>
          <w:rFonts w:ascii="仿宋_GB2312" w:eastAsia="仿宋_GB2312" w:hAnsi="华文仿宋" w:cs="宋体" w:hint="eastAsia"/>
          <w:color w:val="000000"/>
          <w:kern w:val="0"/>
          <w:sz w:val="32"/>
          <w:szCs w:val="32"/>
        </w:rPr>
        <w:t>用于开具财政部门认定的非国库支付来源的财政资金拨款</w:t>
      </w:r>
      <w:r w:rsidR="00096794" w:rsidRPr="00751297">
        <w:rPr>
          <w:rFonts w:ascii="仿宋_GB2312" w:eastAsia="仿宋_GB2312" w:hAnsi="华文仿宋" w:cs="宋体" w:hint="eastAsia"/>
          <w:color w:val="000000"/>
          <w:kern w:val="0"/>
          <w:sz w:val="32"/>
          <w:szCs w:val="32"/>
        </w:rPr>
        <w:t>及</w:t>
      </w:r>
      <w:r w:rsidR="00160297" w:rsidRPr="00751297">
        <w:rPr>
          <w:rFonts w:ascii="仿宋_GB2312" w:eastAsia="仿宋_GB2312" w:hAnsi="华文仿宋" w:cs="宋体" w:hint="eastAsia"/>
          <w:color w:val="000000"/>
          <w:kern w:val="0"/>
          <w:sz w:val="32"/>
          <w:szCs w:val="32"/>
        </w:rPr>
        <w:t>学校与其他单位或个人发生资金往来</w:t>
      </w:r>
      <w:r w:rsidR="00160297" w:rsidRPr="00751297">
        <w:rPr>
          <w:rFonts w:ascii="仿宋_GB2312" w:eastAsia="仿宋_GB2312" w:hAnsi="华文仿宋" w:hint="eastAsia"/>
          <w:spacing w:val="10"/>
          <w:sz w:val="32"/>
          <w:szCs w:val="32"/>
        </w:rPr>
        <w:t>、不构成学校事业收入的各类暂收、代收款项</w:t>
      </w:r>
      <w:r w:rsidR="00096794" w:rsidRPr="00751297">
        <w:rPr>
          <w:rFonts w:ascii="仿宋_GB2312" w:eastAsia="仿宋_GB2312" w:hAnsi="华文仿宋" w:hint="eastAsia"/>
          <w:spacing w:val="10"/>
          <w:sz w:val="32"/>
          <w:szCs w:val="32"/>
        </w:rPr>
        <w:t>时</w:t>
      </w:r>
      <w:r w:rsidR="00096794" w:rsidRPr="00751297">
        <w:rPr>
          <w:rFonts w:ascii="仿宋_GB2312" w:eastAsia="仿宋_GB2312" w:hAnsi="华文仿宋" w:cs="Arial" w:hint="eastAsia"/>
          <w:color w:val="333333"/>
          <w:kern w:val="0"/>
          <w:sz w:val="32"/>
          <w:szCs w:val="32"/>
        </w:rPr>
        <w:t>开具的凭证</w:t>
      </w:r>
      <w:r w:rsidR="00160297" w:rsidRPr="00751297">
        <w:rPr>
          <w:rFonts w:ascii="仿宋_GB2312" w:eastAsia="仿宋_GB2312" w:hAnsi="华文仿宋" w:hint="eastAsia"/>
          <w:spacing w:val="10"/>
          <w:sz w:val="32"/>
          <w:szCs w:val="32"/>
        </w:rPr>
        <w:t>。</w:t>
      </w:r>
    </w:p>
    <w:p w:rsidR="00051BE1" w:rsidRPr="00751297" w:rsidRDefault="00B943F6" w:rsidP="00751297">
      <w:pPr>
        <w:spacing w:line="580" w:lineRule="exact"/>
        <w:rPr>
          <w:rFonts w:ascii="仿宋_GB2312" w:eastAsia="仿宋_GB2312" w:hAnsi="华文仿宋"/>
          <w:sz w:val="32"/>
          <w:szCs w:val="32"/>
        </w:rPr>
      </w:pPr>
      <w:r w:rsidRPr="00751297">
        <w:rPr>
          <w:rFonts w:ascii="仿宋_GB2312" w:eastAsia="仿宋_GB2312" w:hAnsi="华文仿宋" w:hint="eastAsia"/>
          <w:sz w:val="32"/>
          <w:szCs w:val="32"/>
        </w:rPr>
        <w:t xml:space="preserve">  </w:t>
      </w:r>
      <w:r w:rsidR="00134B75" w:rsidRPr="00751297">
        <w:rPr>
          <w:rFonts w:ascii="仿宋_GB2312" w:eastAsia="仿宋_GB2312" w:hAnsi="华文仿宋" w:hint="eastAsia"/>
          <w:sz w:val="32"/>
          <w:szCs w:val="32"/>
        </w:rPr>
        <w:t xml:space="preserve">  </w:t>
      </w:r>
      <w:r w:rsidR="00051BE1" w:rsidRPr="00751297">
        <w:rPr>
          <w:rFonts w:ascii="仿宋_GB2312" w:eastAsia="仿宋_GB2312" w:hAnsi="华文仿宋" w:hint="eastAsia"/>
          <w:sz w:val="32"/>
          <w:szCs w:val="32"/>
        </w:rPr>
        <w:t xml:space="preserve"> </w:t>
      </w:r>
      <w:r w:rsidR="00F83B14" w:rsidRPr="00751297">
        <w:rPr>
          <w:rFonts w:ascii="仿宋_GB2312" w:eastAsia="仿宋_GB2312" w:hAnsi="华文仿宋" w:hint="eastAsia"/>
          <w:sz w:val="32"/>
          <w:szCs w:val="32"/>
        </w:rPr>
        <w:t>二、</w:t>
      </w:r>
      <w:r w:rsidR="008E5E0F" w:rsidRPr="00751297">
        <w:rPr>
          <w:rFonts w:ascii="仿宋_GB2312" w:eastAsia="仿宋_GB2312" w:hAnsi="华文仿宋" w:hint="eastAsia"/>
          <w:sz w:val="32"/>
          <w:szCs w:val="32"/>
        </w:rPr>
        <w:t>发票</w:t>
      </w:r>
    </w:p>
    <w:p w:rsidR="00160297" w:rsidRPr="00751297" w:rsidRDefault="008050D7" w:rsidP="00751297">
      <w:pPr>
        <w:spacing w:line="580" w:lineRule="exact"/>
        <w:ind w:firstLineChars="200" w:firstLine="640"/>
        <w:rPr>
          <w:rFonts w:ascii="仿宋_GB2312" w:eastAsia="仿宋_GB2312" w:hAnsi="华文仿宋"/>
          <w:spacing w:val="10"/>
          <w:sz w:val="32"/>
          <w:szCs w:val="32"/>
        </w:rPr>
      </w:pPr>
      <w:r w:rsidRPr="00751297">
        <w:rPr>
          <w:rFonts w:ascii="仿宋_GB2312" w:eastAsia="仿宋_GB2312" w:hAnsi="华文仿宋" w:hint="eastAsia"/>
          <w:sz w:val="32"/>
          <w:szCs w:val="32"/>
        </w:rPr>
        <w:t>是指</w:t>
      </w:r>
      <w:r w:rsidR="00F83B14" w:rsidRPr="00751297">
        <w:rPr>
          <w:rFonts w:ascii="仿宋_GB2312" w:eastAsia="仿宋_GB2312" w:hAnsi="华文仿宋" w:hint="eastAsia"/>
          <w:sz w:val="32"/>
          <w:szCs w:val="32"/>
        </w:rPr>
        <w:t>学</w:t>
      </w:r>
      <w:r w:rsidRPr="00751297">
        <w:rPr>
          <w:rFonts w:ascii="仿宋_GB2312" w:eastAsia="仿宋_GB2312" w:hAnsi="华文仿宋" w:hint="eastAsia"/>
          <w:sz w:val="32"/>
          <w:szCs w:val="32"/>
        </w:rPr>
        <w:t>校</w:t>
      </w:r>
      <w:r w:rsidR="00F83B14" w:rsidRPr="00751297">
        <w:rPr>
          <w:rFonts w:ascii="仿宋_GB2312" w:eastAsia="仿宋_GB2312" w:hAnsi="华文仿宋" w:hint="eastAsia"/>
          <w:sz w:val="32"/>
          <w:szCs w:val="32"/>
        </w:rPr>
        <w:t>和</w:t>
      </w:r>
      <w:r w:rsidRPr="00751297">
        <w:rPr>
          <w:rFonts w:ascii="仿宋_GB2312" w:eastAsia="仿宋_GB2312" w:hAnsi="华文仿宋" w:hint="eastAsia"/>
          <w:sz w:val="32"/>
          <w:szCs w:val="32"/>
        </w:rPr>
        <w:t>教职工在购销商品、提供或接受服务以及从事其他经营活动中，开具、收取的</w:t>
      </w:r>
      <w:r w:rsidR="00F83B14" w:rsidRPr="00751297">
        <w:rPr>
          <w:rFonts w:ascii="仿宋_GB2312" w:eastAsia="仿宋_GB2312" w:hAnsi="华文仿宋" w:hint="eastAsia"/>
          <w:sz w:val="32"/>
          <w:szCs w:val="32"/>
        </w:rPr>
        <w:t>业务</w:t>
      </w:r>
      <w:r w:rsidRPr="00751297">
        <w:rPr>
          <w:rFonts w:ascii="仿宋_GB2312" w:eastAsia="仿宋_GB2312" w:hAnsi="华文仿宋" w:hint="eastAsia"/>
          <w:sz w:val="32"/>
          <w:szCs w:val="32"/>
        </w:rPr>
        <w:t>凭证。</w:t>
      </w:r>
      <w:r w:rsidR="00A94B98" w:rsidRPr="00751297">
        <w:rPr>
          <w:rFonts w:ascii="仿宋_GB2312" w:eastAsia="仿宋_GB2312" w:hAnsi="华文仿宋" w:hint="eastAsia"/>
          <w:sz w:val="32"/>
          <w:szCs w:val="32"/>
        </w:rPr>
        <w:t>学校收费业务</w:t>
      </w:r>
      <w:r w:rsidR="00F83B14" w:rsidRPr="00751297">
        <w:rPr>
          <w:rFonts w:ascii="仿宋_GB2312" w:eastAsia="仿宋_GB2312" w:hAnsi="华文仿宋" w:hint="eastAsia"/>
          <w:sz w:val="32"/>
          <w:szCs w:val="32"/>
        </w:rPr>
        <w:t>主要</w:t>
      </w:r>
      <w:r w:rsidR="00160297" w:rsidRPr="00751297">
        <w:rPr>
          <w:rFonts w:ascii="仿宋_GB2312" w:eastAsia="仿宋_GB2312" w:hAnsi="华文仿宋" w:hint="eastAsia"/>
          <w:spacing w:val="10"/>
          <w:sz w:val="32"/>
          <w:szCs w:val="32"/>
        </w:rPr>
        <w:t>包括：技术咨询、技术开发、技术服务；出租房屋、设备等不动产；其他经营服务性收费行为</w:t>
      </w:r>
      <w:r w:rsidR="00A94B98" w:rsidRPr="00751297">
        <w:rPr>
          <w:rFonts w:ascii="仿宋_GB2312" w:eastAsia="仿宋_GB2312" w:hAnsi="华文仿宋" w:hint="eastAsia"/>
          <w:spacing w:val="10"/>
          <w:sz w:val="32"/>
          <w:szCs w:val="32"/>
        </w:rPr>
        <w:t>等</w:t>
      </w:r>
      <w:r w:rsidR="00160297" w:rsidRPr="00751297">
        <w:rPr>
          <w:rFonts w:ascii="仿宋_GB2312" w:eastAsia="仿宋_GB2312" w:hAnsi="华文仿宋" w:hint="eastAsia"/>
          <w:spacing w:val="10"/>
          <w:sz w:val="32"/>
          <w:szCs w:val="32"/>
        </w:rPr>
        <w:t>。</w:t>
      </w:r>
    </w:p>
    <w:p w:rsidR="00B943F6" w:rsidRPr="00751297" w:rsidRDefault="00051BE1" w:rsidP="00751297">
      <w:pPr>
        <w:widowControl/>
        <w:shd w:val="clear" w:color="auto" w:fill="FFFFFF"/>
        <w:spacing w:line="580" w:lineRule="exact"/>
        <w:ind w:firstLineChars="200" w:firstLine="640"/>
        <w:jc w:val="left"/>
        <w:rPr>
          <w:rFonts w:ascii="仿宋_GB2312" w:eastAsia="仿宋_GB2312" w:hAnsi="华文仿宋" w:cs="宋体"/>
          <w:color w:val="000000"/>
          <w:kern w:val="0"/>
          <w:sz w:val="32"/>
          <w:szCs w:val="32"/>
        </w:rPr>
      </w:pPr>
      <w:r w:rsidRPr="00751297">
        <w:rPr>
          <w:rFonts w:ascii="黑体" w:eastAsia="黑体" w:hAnsi="黑体" w:hint="eastAsia"/>
          <w:sz w:val="32"/>
          <w:szCs w:val="32"/>
        </w:rPr>
        <w:t>第四条</w:t>
      </w:r>
      <w:r w:rsidRPr="00751297">
        <w:rPr>
          <w:rFonts w:ascii="仿宋_GB2312" w:eastAsia="仿宋_GB2312" w:hAnsi="华文仿宋" w:hint="eastAsia"/>
          <w:sz w:val="32"/>
          <w:szCs w:val="32"/>
        </w:rPr>
        <w:t xml:space="preserve">  </w:t>
      </w:r>
      <w:r w:rsidR="00B943F6" w:rsidRPr="00751297">
        <w:rPr>
          <w:rFonts w:ascii="仿宋_GB2312" w:eastAsia="仿宋_GB2312" w:hAnsi="华文仿宋" w:cs="宋体" w:hint="eastAsia"/>
          <w:color w:val="000000"/>
          <w:kern w:val="0"/>
          <w:sz w:val="32"/>
          <w:szCs w:val="32"/>
        </w:rPr>
        <w:t>财务处是学校各种票据统一管理单位，任何单位、个人不得擅自购买、自制、印刷票据。</w:t>
      </w:r>
    </w:p>
    <w:p w:rsidR="00B943F6" w:rsidRPr="00751297" w:rsidRDefault="00B943F6" w:rsidP="00751297">
      <w:pPr>
        <w:widowControl/>
        <w:shd w:val="clear" w:color="auto" w:fill="FFFFFF"/>
        <w:spacing w:line="580" w:lineRule="exact"/>
        <w:ind w:firstLineChars="200" w:firstLine="640"/>
        <w:jc w:val="left"/>
        <w:rPr>
          <w:rFonts w:ascii="仿宋_GB2312" w:eastAsia="仿宋_GB2312" w:hAnsi="华文仿宋" w:cs="宋体"/>
          <w:color w:val="000000"/>
          <w:kern w:val="0"/>
          <w:sz w:val="32"/>
          <w:szCs w:val="32"/>
        </w:rPr>
      </w:pPr>
      <w:r w:rsidRPr="00751297">
        <w:rPr>
          <w:rFonts w:ascii="黑体" w:eastAsia="黑体" w:hAnsi="黑体" w:cs="宋体" w:hint="eastAsia"/>
          <w:color w:val="000000"/>
          <w:kern w:val="0"/>
          <w:sz w:val="32"/>
          <w:szCs w:val="32"/>
        </w:rPr>
        <w:t>第五条</w:t>
      </w:r>
      <w:r w:rsidRPr="00751297">
        <w:rPr>
          <w:rFonts w:ascii="仿宋_GB2312" w:eastAsia="仿宋_GB2312" w:hAnsi="华文仿宋" w:cs="宋体" w:hint="eastAsia"/>
          <w:color w:val="000000"/>
          <w:kern w:val="0"/>
          <w:sz w:val="32"/>
          <w:szCs w:val="32"/>
        </w:rPr>
        <w:tab/>
      </w:r>
      <w:r w:rsidR="00134B75" w:rsidRPr="00751297">
        <w:rPr>
          <w:rFonts w:ascii="仿宋_GB2312" w:eastAsia="仿宋_GB2312" w:hAnsi="华文仿宋" w:cs="宋体" w:hint="eastAsia"/>
          <w:color w:val="000000"/>
          <w:kern w:val="0"/>
          <w:sz w:val="32"/>
          <w:szCs w:val="32"/>
        </w:rPr>
        <w:t xml:space="preserve">  </w:t>
      </w:r>
      <w:r w:rsidRPr="00751297">
        <w:rPr>
          <w:rFonts w:ascii="仿宋_GB2312" w:eastAsia="仿宋_GB2312" w:hAnsi="华文仿宋" w:cs="宋体" w:hint="eastAsia"/>
          <w:color w:val="000000"/>
          <w:kern w:val="0"/>
          <w:sz w:val="32"/>
          <w:szCs w:val="32"/>
        </w:rPr>
        <w:t>财务处指定专人负责票据的管理工作，办理票据的购买、</w:t>
      </w:r>
      <w:r w:rsidR="00323EED" w:rsidRPr="00751297">
        <w:rPr>
          <w:rFonts w:ascii="仿宋_GB2312" w:eastAsia="仿宋_GB2312" w:hAnsi="华文仿宋" w:cs="宋体" w:hint="eastAsia"/>
          <w:color w:val="000000"/>
          <w:kern w:val="0"/>
          <w:sz w:val="32"/>
          <w:szCs w:val="32"/>
        </w:rPr>
        <w:t>登记、</w:t>
      </w:r>
      <w:r w:rsidRPr="00751297">
        <w:rPr>
          <w:rFonts w:ascii="仿宋_GB2312" w:eastAsia="仿宋_GB2312" w:hAnsi="华文仿宋" w:cs="宋体" w:hint="eastAsia"/>
          <w:color w:val="000000"/>
          <w:kern w:val="0"/>
          <w:sz w:val="32"/>
          <w:szCs w:val="32"/>
        </w:rPr>
        <w:t>保管、</w:t>
      </w:r>
      <w:r w:rsidR="00323EED" w:rsidRPr="00751297">
        <w:rPr>
          <w:rFonts w:ascii="仿宋_GB2312" w:eastAsia="仿宋_GB2312" w:hAnsi="华文仿宋" w:cs="宋体" w:hint="eastAsia"/>
          <w:color w:val="000000"/>
          <w:kern w:val="0"/>
          <w:sz w:val="32"/>
          <w:szCs w:val="32"/>
        </w:rPr>
        <w:t>领用</w:t>
      </w:r>
      <w:r w:rsidRPr="00751297">
        <w:rPr>
          <w:rFonts w:ascii="仿宋_GB2312" w:eastAsia="仿宋_GB2312" w:hAnsi="华文仿宋" w:cs="宋体" w:hint="eastAsia"/>
          <w:color w:val="000000"/>
          <w:kern w:val="0"/>
          <w:sz w:val="32"/>
          <w:szCs w:val="32"/>
        </w:rPr>
        <w:t>、核销</w:t>
      </w:r>
      <w:r w:rsidR="00DA4EE8" w:rsidRPr="00751297">
        <w:rPr>
          <w:rFonts w:ascii="仿宋_GB2312" w:eastAsia="仿宋_GB2312" w:hAnsi="华文仿宋" w:cs="宋体" w:hint="eastAsia"/>
          <w:color w:val="000000"/>
          <w:kern w:val="0"/>
          <w:sz w:val="32"/>
          <w:szCs w:val="32"/>
        </w:rPr>
        <w:t>、</w:t>
      </w:r>
      <w:r w:rsidR="00DA4EE8" w:rsidRPr="00751297">
        <w:rPr>
          <w:rFonts w:ascii="仿宋_GB2312" w:eastAsia="仿宋_GB2312" w:hAnsi="华文仿宋" w:cs="宋体" w:hint="eastAsia"/>
          <w:kern w:val="0"/>
          <w:sz w:val="32"/>
          <w:szCs w:val="32"/>
        </w:rPr>
        <w:t>销毁</w:t>
      </w:r>
      <w:r w:rsidRPr="00751297">
        <w:rPr>
          <w:rFonts w:ascii="仿宋_GB2312" w:eastAsia="仿宋_GB2312" w:hAnsi="华文仿宋" w:cs="宋体" w:hint="eastAsia"/>
          <w:color w:val="000000"/>
          <w:kern w:val="0"/>
          <w:sz w:val="32"/>
          <w:szCs w:val="32"/>
        </w:rPr>
        <w:t>等工作，以确保票据的合法合规使用。</w:t>
      </w:r>
    </w:p>
    <w:p w:rsidR="00B943F6" w:rsidRPr="00751297" w:rsidRDefault="00B943F6" w:rsidP="00751297">
      <w:pPr>
        <w:widowControl/>
        <w:shd w:val="clear" w:color="auto" w:fill="FFFFFF"/>
        <w:spacing w:line="580" w:lineRule="exact"/>
        <w:ind w:firstLineChars="200" w:firstLine="640"/>
        <w:jc w:val="left"/>
        <w:rPr>
          <w:rFonts w:ascii="仿宋_GB2312" w:eastAsia="仿宋_GB2312" w:hAnsi="华文仿宋" w:cs="宋体"/>
          <w:color w:val="000000"/>
          <w:kern w:val="0"/>
          <w:sz w:val="32"/>
          <w:szCs w:val="32"/>
        </w:rPr>
      </w:pPr>
      <w:r w:rsidRPr="00751297">
        <w:rPr>
          <w:rFonts w:ascii="黑体" w:eastAsia="黑体" w:hAnsi="黑体" w:cs="宋体" w:hint="eastAsia"/>
          <w:color w:val="000000"/>
          <w:kern w:val="0"/>
          <w:sz w:val="32"/>
          <w:szCs w:val="32"/>
        </w:rPr>
        <w:t>第六条</w:t>
      </w:r>
      <w:r w:rsidRPr="00751297">
        <w:rPr>
          <w:rFonts w:ascii="仿宋_GB2312" w:eastAsia="仿宋_GB2312" w:hAnsi="华文仿宋" w:cs="宋体" w:hint="eastAsia"/>
          <w:color w:val="000000"/>
          <w:kern w:val="0"/>
          <w:sz w:val="32"/>
          <w:szCs w:val="32"/>
        </w:rPr>
        <w:tab/>
      </w:r>
      <w:r w:rsidR="00134B75" w:rsidRPr="00751297">
        <w:rPr>
          <w:rFonts w:ascii="仿宋_GB2312" w:eastAsia="仿宋_GB2312" w:hAnsi="华文仿宋" w:cs="宋体" w:hint="eastAsia"/>
          <w:color w:val="000000"/>
          <w:kern w:val="0"/>
          <w:sz w:val="32"/>
          <w:szCs w:val="32"/>
        </w:rPr>
        <w:t xml:space="preserve"> </w:t>
      </w:r>
      <w:r w:rsidRPr="00751297">
        <w:rPr>
          <w:rFonts w:ascii="仿宋_GB2312" w:eastAsia="仿宋_GB2312" w:hAnsi="华文仿宋" w:cs="宋体" w:hint="eastAsia"/>
          <w:color w:val="000000"/>
          <w:kern w:val="0"/>
          <w:sz w:val="32"/>
          <w:szCs w:val="32"/>
        </w:rPr>
        <w:t>校内各单位指定专人负责票据的领取、使用、保管和核销，人员发生变化时应及时办理移交手续，同时报财务处备案。</w:t>
      </w:r>
    </w:p>
    <w:p w:rsidR="00323EED" w:rsidRPr="00751297" w:rsidRDefault="00051BE1" w:rsidP="00751297">
      <w:pPr>
        <w:spacing w:line="580" w:lineRule="exact"/>
        <w:ind w:firstLineChars="200" w:firstLine="640"/>
        <w:rPr>
          <w:rFonts w:ascii="仿宋_GB2312" w:eastAsia="仿宋_GB2312" w:hAnsi="华文仿宋"/>
          <w:sz w:val="32"/>
          <w:szCs w:val="32"/>
        </w:rPr>
      </w:pPr>
      <w:r w:rsidRPr="00751297">
        <w:rPr>
          <w:rFonts w:ascii="黑体" w:eastAsia="黑体" w:hAnsi="黑体" w:hint="eastAsia"/>
          <w:sz w:val="32"/>
          <w:szCs w:val="32"/>
        </w:rPr>
        <w:t xml:space="preserve">第七条 </w:t>
      </w:r>
      <w:r w:rsidRPr="00751297">
        <w:rPr>
          <w:rFonts w:ascii="仿宋_GB2312" w:eastAsia="仿宋_GB2312" w:hAnsi="华文仿宋" w:hint="eastAsia"/>
          <w:sz w:val="32"/>
          <w:szCs w:val="32"/>
        </w:rPr>
        <w:t xml:space="preserve"> </w:t>
      </w:r>
      <w:r w:rsidR="00323EED" w:rsidRPr="00751297">
        <w:rPr>
          <w:rFonts w:ascii="仿宋_GB2312" w:eastAsia="仿宋_GB2312" w:hAnsi="华文仿宋" w:hint="eastAsia"/>
          <w:sz w:val="32"/>
          <w:szCs w:val="32"/>
        </w:rPr>
        <w:t>票据的管理</w:t>
      </w:r>
    </w:p>
    <w:p w:rsidR="003B7E66" w:rsidRPr="00751297" w:rsidRDefault="003B7E66" w:rsidP="00751297">
      <w:pPr>
        <w:numPr>
          <w:ilvl w:val="0"/>
          <w:numId w:val="2"/>
        </w:numPr>
        <w:spacing w:line="580" w:lineRule="exact"/>
        <w:rPr>
          <w:rFonts w:ascii="仿宋_GB2312" w:eastAsia="仿宋_GB2312" w:hAnsi="华文仿宋"/>
          <w:color w:val="000000"/>
          <w:sz w:val="32"/>
          <w:szCs w:val="32"/>
        </w:rPr>
      </w:pPr>
      <w:r w:rsidRPr="00751297">
        <w:rPr>
          <w:rFonts w:ascii="仿宋_GB2312" w:eastAsia="仿宋_GB2312" w:hAnsi="华文仿宋" w:hint="eastAsia"/>
          <w:color w:val="000000"/>
          <w:sz w:val="32"/>
          <w:szCs w:val="32"/>
        </w:rPr>
        <w:t>编制票据购置计划</w:t>
      </w:r>
    </w:p>
    <w:p w:rsidR="003B7E66" w:rsidRPr="00751297" w:rsidRDefault="003B7E66" w:rsidP="00751297">
      <w:pPr>
        <w:spacing w:line="580" w:lineRule="exact"/>
        <w:ind w:firstLineChars="200" w:firstLine="640"/>
        <w:rPr>
          <w:rFonts w:ascii="仿宋_GB2312" w:eastAsia="仿宋_GB2312" w:hAnsi="华文仿宋"/>
          <w:color w:val="000000"/>
          <w:sz w:val="32"/>
          <w:szCs w:val="32"/>
        </w:rPr>
      </w:pPr>
      <w:r w:rsidRPr="00751297">
        <w:rPr>
          <w:rFonts w:ascii="仿宋_GB2312" w:eastAsia="仿宋_GB2312" w:hAnsi="华文仿宋" w:hint="eastAsia"/>
          <w:sz w:val="32"/>
          <w:szCs w:val="32"/>
        </w:rPr>
        <w:t>财务处</w:t>
      </w:r>
      <w:r w:rsidR="00252792" w:rsidRPr="00751297">
        <w:rPr>
          <w:rFonts w:ascii="仿宋_GB2312" w:eastAsia="仿宋_GB2312" w:hAnsi="华文仿宋" w:hint="eastAsia"/>
          <w:sz w:val="32"/>
          <w:szCs w:val="32"/>
        </w:rPr>
        <w:t>根据</w:t>
      </w:r>
      <w:r w:rsidR="00343D8A" w:rsidRPr="00751297">
        <w:rPr>
          <w:rFonts w:ascii="仿宋_GB2312" w:eastAsia="仿宋_GB2312" w:hAnsi="华文仿宋" w:hint="eastAsia"/>
          <w:sz w:val="32"/>
          <w:szCs w:val="32"/>
        </w:rPr>
        <w:t>学校各领用单位申报的当年</w:t>
      </w:r>
      <w:r w:rsidRPr="00751297">
        <w:rPr>
          <w:rFonts w:ascii="仿宋_GB2312" w:eastAsia="仿宋_GB2312" w:hAnsi="华文仿宋" w:hint="eastAsia"/>
          <w:sz w:val="32"/>
          <w:szCs w:val="32"/>
        </w:rPr>
        <w:t>票据</w:t>
      </w:r>
      <w:r w:rsidR="00343D8A" w:rsidRPr="00751297">
        <w:rPr>
          <w:rFonts w:ascii="仿宋_GB2312" w:eastAsia="仿宋_GB2312" w:hAnsi="华文仿宋" w:hint="eastAsia"/>
          <w:sz w:val="32"/>
          <w:szCs w:val="32"/>
        </w:rPr>
        <w:t>使用计划</w:t>
      </w:r>
      <w:r w:rsidRPr="00751297">
        <w:rPr>
          <w:rFonts w:ascii="仿宋_GB2312" w:eastAsia="仿宋_GB2312" w:hAnsi="华文仿宋" w:hint="eastAsia"/>
          <w:sz w:val="32"/>
          <w:szCs w:val="32"/>
        </w:rPr>
        <w:t>，</w:t>
      </w:r>
      <w:r w:rsidR="00343D8A" w:rsidRPr="00751297">
        <w:rPr>
          <w:rFonts w:ascii="仿宋_GB2312" w:eastAsia="仿宋_GB2312" w:hAnsi="华文仿宋" w:hint="eastAsia"/>
          <w:sz w:val="32"/>
          <w:szCs w:val="32"/>
        </w:rPr>
        <w:t>同时</w:t>
      </w:r>
      <w:r w:rsidR="00252792" w:rsidRPr="00751297">
        <w:rPr>
          <w:rFonts w:ascii="仿宋_GB2312" w:eastAsia="仿宋_GB2312" w:hAnsi="华文仿宋" w:hint="eastAsia"/>
          <w:sz w:val="32"/>
          <w:szCs w:val="32"/>
        </w:rPr>
        <w:t>结合</w:t>
      </w:r>
      <w:r w:rsidR="00343D8A" w:rsidRPr="00751297">
        <w:rPr>
          <w:rFonts w:ascii="仿宋_GB2312" w:eastAsia="仿宋_GB2312" w:hAnsi="华文仿宋" w:hint="eastAsia"/>
          <w:sz w:val="32"/>
          <w:szCs w:val="32"/>
        </w:rPr>
        <w:t>学校</w:t>
      </w:r>
      <w:r w:rsidR="00252792" w:rsidRPr="00751297">
        <w:rPr>
          <w:rFonts w:ascii="仿宋_GB2312" w:eastAsia="仿宋_GB2312" w:hAnsi="华文仿宋" w:hint="eastAsia"/>
          <w:sz w:val="32"/>
          <w:szCs w:val="32"/>
        </w:rPr>
        <w:t>上</w:t>
      </w:r>
      <w:r w:rsidR="00343D8A" w:rsidRPr="00751297">
        <w:rPr>
          <w:rFonts w:ascii="仿宋_GB2312" w:eastAsia="仿宋_GB2312" w:hAnsi="华文仿宋" w:hint="eastAsia"/>
          <w:sz w:val="32"/>
          <w:szCs w:val="32"/>
        </w:rPr>
        <w:t>一年</w:t>
      </w:r>
      <w:r w:rsidRPr="00751297">
        <w:rPr>
          <w:rFonts w:ascii="仿宋_GB2312" w:eastAsia="仿宋_GB2312" w:hAnsi="华文仿宋" w:hint="eastAsia"/>
          <w:sz w:val="32"/>
          <w:szCs w:val="32"/>
        </w:rPr>
        <w:t>度</w:t>
      </w:r>
      <w:r w:rsidR="00343D8A" w:rsidRPr="00751297">
        <w:rPr>
          <w:rFonts w:ascii="仿宋_GB2312" w:eastAsia="仿宋_GB2312" w:hAnsi="华文仿宋" w:hint="eastAsia"/>
          <w:sz w:val="32"/>
          <w:szCs w:val="32"/>
        </w:rPr>
        <w:t>票据实际</w:t>
      </w:r>
      <w:r w:rsidR="00252792" w:rsidRPr="00751297">
        <w:rPr>
          <w:rFonts w:ascii="仿宋_GB2312" w:eastAsia="仿宋_GB2312" w:hAnsi="华文仿宋" w:hint="eastAsia"/>
          <w:sz w:val="32"/>
          <w:szCs w:val="32"/>
        </w:rPr>
        <w:t>使用情况</w:t>
      </w:r>
      <w:r w:rsidRPr="00751297">
        <w:rPr>
          <w:rFonts w:ascii="仿宋_GB2312" w:eastAsia="仿宋_GB2312" w:hAnsi="华文仿宋" w:hint="eastAsia"/>
          <w:sz w:val="32"/>
          <w:szCs w:val="32"/>
        </w:rPr>
        <w:t>，</w:t>
      </w:r>
      <w:r w:rsidR="00343D8A" w:rsidRPr="00751297">
        <w:rPr>
          <w:rFonts w:ascii="仿宋_GB2312" w:eastAsia="仿宋_GB2312" w:hAnsi="华文仿宋" w:hint="eastAsia"/>
          <w:sz w:val="32"/>
          <w:szCs w:val="32"/>
        </w:rPr>
        <w:t>制定学校</w:t>
      </w:r>
      <w:r w:rsidR="0052439F" w:rsidRPr="00751297">
        <w:rPr>
          <w:rFonts w:ascii="仿宋_GB2312" w:eastAsia="仿宋_GB2312" w:hAnsi="华文仿宋" w:hint="eastAsia"/>
          <w:sz w:val="32"/>
          <w:szCs w:val="32"/>
        </w:rPr>
        <w:t>票据</w:t>
      </w:r>
      <w:r w:rsidR="00D4110C" w:rsidRPr="00751297">
        <w:rPr>
          <w:rFonts w:ascii="仿宋_GB2312" w:eastAsia="仿宋_GB2312" w:hAnsi="华文仿宋" w:hint="eastAsia"/>
          <w:sz w:val="32"/>
          <w:szCs w:val="32"/>
        </w:rPr>
        <w:t>购置计划</w:t>
      </w:r>
      <w:r w:rsidRPr="00751297">
        <w:rPr>
          <w:rFonts w:ascii="仿宋_GB2312" w:eastAsia="仿宋_GB2312" w:hAnsi="华文仿宋" w:hint="eastAsia"/>
          <w:sz w:val="32"/>
          <w:szCs w:val="32"/>
        </w:rPr>
        <w:t>，</w:t>
      </w:r>
      <w:r w:rsidR="0052439F" w:rsidRPr="00751297">
        <w:rPr>
          <w:rFonts w:ascii="仿宋_GB2312" w:eastAsia="仿宋_GB2312" w:hAnsi="华文仿宋" w:hint="eastAsia"/>
          <w:sz w:val="32"/>
          <w:szCs w:val="32"/>
        </w:rPr>
        <w:t>报</w:t>
      </w:r>
      <w:r w:rsidR="00252792" w:rsidRPr="00751297">
        <w:rPr>
          <w:rFonts w:ascii="仿宋_GB2312" w:eastAsia="仿宋_GB2312" w:hAnsi="华文仿宋" w:hint="eastAsia"/>
          <w:sz w:val="32"/>
          <w:szCs w:val="32"/>
        </w:rPr>
        <w:t>经学校批准</w:t>
      </w:r>
      <w:r w:rsidR="0052439F" w:rsidRPr="00751297">
        <w:rPr>
          <w:rFonts w:ascii="仿宋_GB2312" w:eastAsia="仿宋_GB2312" w:hAnsi="华文仿宋" w:hint="eastAsia"/>
          <w:sz w:val="32"/>
          <w:szCs w:val="32"/>
        </w:rPr>
        <w:t>后</w:t>
      </w:r>
      <w:r w:rsidR="00252792" w:rsidRPr="00751297">
        <w:rPr>
          <w:rFonts w:ascii="仿宋_GB2312" w:eastAsia="仿宋_GB2312" w:hAnsi="华文仿宋" w:hint="eastAsia"/>
          <w:sz w:val="32"/>
          <w:szCs w:val="32"/>
        </w:rPr>
        <w:t>，</w:t>
      </w:r>
      <w:r w:rsidR="00EF573C" w:rsidRPr="00751297">
        <w:rPr>
          <w:rFonts w:ascii="仿宋_GB2312" w:eastAsia="仿宋_GB2312" w:hAnsi="华文仿宋" w:hint="eastAsia"/>
          <w:sz w:val="32"/>
          <w:szCs w:val="32"/>
        </w:rPr>
        <w:t>上报省财政厅票据</w:t>
      </w:r>
      <w:r w:rsidR="00692643" w:rsidRPr="00751297">
        <w:rPr>
          <w:rFonts w:ascii="仿宋_GB2312" w:eastAsia="仿宋_GB2312" w:hAnsi="华文仿宋" w:hint="eastAsia"/>
          <w:sz w:val="32"/>
          <w:szCs w:val="32"/>
        </w:rPr>
        <w:t>监管</w:t>
      </w:r>
      <w:r w:rsidR="0052439F" w:rsidRPr="00751297">
        <w:rPr>
          <w:rFonts w:ascii="仿宋_GB2312" w:eastAsia="仿宋_GB2312" w:hAnsi="华文仿宋" w:hint="eastAsia"/>
          <w:sz w:val="32"/>
          <w:szCs w:val="32"/>
        </w:rPr>
        <w:t>中心。</w:t>
      </w:r>
    </w:p>
    <w:p w:rsidR="003B7E66" w:rsidRPr="00751297" w:rsidRDefault="003B7E66" w:rsidP="00751297">
      <w:pPr>
        <w:numPr>
          <w:ilvl w:val="0"/>
          <w:numId w:val="2"/>
        </w:numPr>
        <w:spacing w:line="580" w:lineRule="exact"/>
        <w:rPr>
          <w:rFonts w:ascii="仿宋_GB2312" w:eastAsia="仿宋_GB2312" w:hAnsi="华文仿宋"/>
          <w:color w:val="000000"/>
          <w:sz w:val="32"/>
          <w:szCs w:val="32"/>
        </w:rPr>
      </w:pPr>
      <w:r w:rsidRPr="00751297">
        <w:rPr>
          <w:rFonts w:ascii="仿宋_GB2312" w:eastAsia="仿宋_GB2312" w:hAnsi="华文仿宋" w:hint="eastAsia"/>
          <w:color w:val="000000"/>
          <w:sz w:val="32"/>
          <w:szCs w:val="32"/>
        </w:rPr>
        <w:t>票据购买</w:t>
      </w:r>
    </w:p>
    <w:p w:rsidR="0052439F" w:rsidRPr="00751297" w:rsidRDefault="003B7E66" w:rsidP="00751297">
      <w:pPr>
        <w:spacing w:line="580" w:lineRule="exact"/>
        <w:ind w:firstLineChars="200" w:firstLine="640"/>
        <w:rPr>
          <w:rFonts w:ascii="仿宋_GB2312" w:eastAsia="仿宋_GB2312" w:hAnsi="华文仿宋"/>
          <w:color w:val="000000"/>
          <w:sz w:val="32"/>
          <w:szCs w:val="32"/>
        </w:rPr>
      </w:pPr>
      <w:r w:rsidRPr="00751297">
        <w:rPr>
          <w:rFonts w:ascii="仿宋_GB2312" w:eastAsia="仿宋_GB2312" w:hAnsi="华文仿宋" w:hint="eastAsia"/>
          <w:color w:val="000000"/>
          <w:sz w:val="32"/>
          <w:szCs w:val="32"/>
        </w:rPr>
        <w:t>学校票据购置计划</w:t>
      </w:r>
      <w:r w:rsidR="00252792" w:rsidRPr="00751297">
        <w:rPr>
          <w:rFonts w:ascii="仿宋_GB2312" w:eastAsia="仿宋_GB2312" w:hAnsi="华文仿宋" w:hint="eastAsia"/>
          <w:sz w:val="32"/>
          <w:szCs w:val="32"/>
        </w:rPr>
        <w:t>获批后，</w:t>
      </w:r>
      <w:r w:rsidRPr="00751297">
        <w:rPr>
          <w:rFonts w:ascii="仿宋_GB2312" w:eastAsia="仿宋_GB2312" w:hAnsi="华文仿宋" w:hint="eastAsia"/>
          <w:sz w:val="32"/>
          <w:szCs w:val="32"/>
        </w:rPr>
        <w:t>由财务处票据管理员</w:t>
      </w:r>
      <w:r w:rsidR="00252792" w:rsidRPr="00751297">
        <w:rPr>
          <w:rFonts w:ascii="仿宋_GB2312" w:eastAsia="仿宋_GB2312" w:hAnsi="华文仿宋" w:hint="eastAsia"/>
          <w:sz w:val="32"/>
          <w:szCs w:val="32"/>
        </w:rPr>
        <w:t>带专车</w:t>
      </w:r>
      <w:r w:rsidR="00252792" w:rsidRPr="00751297">
        <w:rPr>
          <w:rFonts w:ascii="仿宋_GB2312" w:eastAsia="仿宋_GB2312" w:hAnsi="华文仿宋" w:hint="eastAsia"/>
          <w:sz w:val="32"/>
          <w:szCs w:val="32"/>
        </w:rPr>
        <w:lastRenderedPageBreak/>
        <w:t>和</w:t>
      </w:r>
      <w:r w:rsidR="00EF573C" w:rsidRPr="00751297">
        <w:rPr>
          <w:rFonts w:ascii="仿宋_GB2312" w:eastAsia="仿宋_GB2312" w:hAnsi="华文仿宋" w:hint="eastAsia"/>
          <w:sz w:val="32"/>
          <w:szCs w:val="32"/>
        </w:rPr>
        <w:t>领购证去省财政厅</w:t>
      </w:r>
      <w:r w:rsidR="00D4110C" w:rsidRPr="00751297">
        <w:rPr>
          <w:rFonts w:ascii="仿宋_GB2312" w:eastAsia="仿宋_GB2312" w:hAnsi="华文仿宋" w:hint="eastAsia"/>
          <w:sz w:val="32"/>
          <w:szCs w:val="32"/>
        </w:rPr>
        <w:t>票据</w:t>
      </w:r>
      <w:r w:rsidR="00692643" w:rsidRPr="00751297">
        <w:rPr>
          <w:rFonts w:ascii="仿宋_GB2312" w:eastAsia="仿宋_GB2312" w:hAnsi="华文仿宋" w:hint="eastAsia"/>
          <w:sz w:val="32"/>
          <w:szCs w:val="32"/>
        </w:rPr>
        <w:t>监管</w:t>
      </w:r>
      <w:r w:rsidR="00D4110C" w:rsidRPr="00751297">
        <w:rPr>
          <w:rFonts w:ascii="仿宋_GB2312" w:eastAsia="仿宋_GB2312" w:hAnsi="华文仿宋" w:hint="eastAsia"/>
          <w:sz w:val="32"/>
          <w:szCs w:val="32"/>
        </w:rPr>
        <w:t>中心</w:t>
      </w:r>
      <w:r w:rsidR="00EF573C" w:rsidRPr="00751297">
        <w:rPr>
          <w:rFonts w:ascii="仿宋_GB2312" w:eastAsia="仿宋_GB2312" w:hAnsi="华文仿宋" w:hint="eastAsia"/>
          <w:sz w:val="32"/>
          <w:szCs w:val="32"/>
        </w:rPr>
        <w:t>购置当年使用的票据。</w:t>
      </w:r>
      <w:r w:rsidR="0052439F" w:rsidRPr="00751297">
        <w:rPr>
          <w:rFonts w:ascii="仿宋_GB2312" w:eastAsia="仿宋_GB2312" w:hAnsi="华文仿宋" w:hint="eastAsia"/>
          <w:sz w:val="32"/>
          <w:szCs w:val="32"/>
        </w:rPr>
        <w:t>发票的购领按《中华人民共和国发票管理办法》的</w:t>
      </w:r>
      <w:r w:rsidR="00D33D07" w:rsidRPr="00751297">
        <w:rPr>
          <w:rFonts w:ascii="仿宋_GB2312" w:eastAsia="仿宋_GB2312" w:hAnsi="华文仿宋" w:hint="eastAsia"/>
          <w:sz w:val="32"/>
          <w:szCs w:val="32"/>
        </w:rPr>
        <w:t>有关</w:t>
      </w:r>
      <w:r w:rsidR="0052439F" w:rsidRPr="00751297">
        <w:rPr>
          <w:rFonts w:ascii="仿宋_GB2312" w:eastAsia="仿宋_GB2312" w:hAnsi="华文仿宋" w:hint="eastAsia"/>
          <w:sz w:val="32"/>
          <w:szCs w:val="32"/>
        </w:rPr>
        <w:t>规定执行。</w:t>
      </w:r>
    </w:p>
    <w:p w:rsidR="00873692" w:rsidRPr="00751297" w:rsidRDefault="00323EED" w:rsidP="00751297">
      <w:pPr>
        <w:numPr>
          <w:ilvl w:val="0"/>
          <w:numId w:val="2"/>
        </w:numPr>
        <w:spacing w:line="580" w:lineRule="exact"/>
        <w:rPr>
          <w:rFonts w:ascii="仿宋_GB2312" w:eastAsia="仿宋_GB2312" w:hAnsi="华文仿宋"/>
          <w:sz w:val="32"/>
          <w:szCs w:val="32"/>
        </w:rPr>
      </w:pPr>
      <w:r w:rsidRPr="00751297">
        <w:rPr>
          <w:rFonts w:ascii="仿宋_GB2312" w:eastAsia="仿宋_GB2312" w:hAnsi="华文仿宋" w:hint="eastAsia"/>
          <w:sz w:val="32"/>
          <w:szCs w:val="32"/>
        </w:rPr>
        <w:t>票据登记</w:t>
      </w:r>
    </w:p>
    <w:p w:rsidR="00873692" w:rsidRPr="00751297" w:rsidRDefault="003B7E66" w:rsidP="00751297">
      <w:pPr>
        <w:pStyle w:val="a6"/>
        <w:spacing w:line="580" w:lineRule="exact"/>
        <w:ind w:firstLineChars="250" w:firstLine="800"/>
        <w:rPr>
          <w:rFonts w:ascii="仿宋_GB2312" w:eastAsia="仿宋_GB2312" w:hAnsi="华文仿宋"/>
          <w:color w:val="000000"/>
          <w:sz w:val="32"/>
          <w:szCs w:val="32"/>
        </w:rPr>
      </w:pPr>
      <w:r w:rsidRPr="00751297">
        <w:rPr>
          <w:rFonts w:ascii="仿宋_GB2312" w:eastAsia="仿宋_GB2312" w:hAnsi="华文仿宋" w:hint="eastAsia"/>
          <w:sz w:val="32"/>
          <w:szCs w:val="32"/>
        </w:rPr>
        <w:t>购回的票据</w:t>
      </w:r>
      <w:r w:rsidR="00873692" w:rsidRPr="00751297">
        <w:rPr>
          <w:rFonts w:ascii="仿宋_GB2312" w:eastAsia="仿宋_GB2312" w:hAnsi="华文仿宋" w:hint="eastAsia"/>
          <w:sz w:val="32"/>
          <w:szCs w:val="32"/>
        </w:rPr>
        <w:t>，</w:t>
      </w:r>
      <w:r w:rsidR="00873692" w:rsidRPr="00751297">
        <w:rPr>
          <w:rFonts w:ascii="仿宋_GB2312" w:eastAsia="仿宋_GB2312" w:hAnsi="华文仿宋" w:hint="eastAsia"/>
          <w:color w:val="000000"/>
          <w:sz w:val="32"/>
          <w:szCs w:val="32"/>
        </w:rPr>
        <w:t>经分管科室负责人验收后</w:t>
      </w:r>
      <w:r w:rsidRPr="00751297">
        <w:rPr>
          <w:rFonts w:ascii="仿宋_GB2312" w:eastAsia="仿宋_GB2312" w:hAnsi="华文仿宋" w:hint="eastAsia"/>
          <w:color w:val="000000"/>
          <w:sz w:val="32"/>
          <w:szCs w:val="32"/>
        </w:rPr>
        <w:t>，</w:t>
      </w:r>
      <w:r w:rsidRPr="00751297">
        <w:rPr>
          <w:rFonts w:ascii="仿宋_GB2312" w:eastAsia="仿宋_GB2312" w:hAnsi="华文仿宋" w:hint="eastAsia"/>
          <w:sz w:val="32"/>
          <w:szCs w:val="32"/>
        </w:rPr>
        <w:t>财务处票据管理员负责</w:t>
      </w:r>
      <w:r w:rsidR="00873692" w:rsidRPr="00751297">
        <w:rPr>
          <w:rFonts w:ascii="仿宋_GB2312" w:eastAsia="仿宋_GB2312" w:hAnsi="华文仿宋" w:hint="eastAsia"/>
          <w:color w:val="000000"/>
          <w:sz w:val="32"/>
          <w:szCs w:val="32"/>
        </w:rPr>
        <w:t>登记入《票据管理台账》。</w:t>
      </w:r>
    </w:p>
    <w:p w:rsidR="00323EED" w:rsidRPr="00751297" w:rsidRDefault="00873692" w:rsidP="00751297">
      <w:pPr>
        <w:numPr>
          <w:ilvl w:val="0"/>
          <w:numId w:val="2"/>
        </w:numPr>
        <w:spacing w:line="580" w:lineRule="exact"/>
        <w:rPr>
          <w:rFonts w:ascii="仿宋_GB2312" w:eastAsia="仿宋_GB2312" w:hAnsi="华文仿宋"/>
          <w:sz w:val="32"/>
          <w:szCs w:val="32"/>
        </w:rPr>
      </w:pPr>
      <w:r w:rsidRPr="00751297">
        <w:rPr>
          <w:rFonts w:ascii="仿宋_GB2312" w:eastAsia="仿宋_GB2312" w:hAnsi="华文仿宋" w:hint="eastAsia"/>
          <w:sz w:val="32"/>
          <w:szCs w:val="32"/>
        </w:rPr>
        <w:t>票据</w:t>
      </w:r>
      <w:r w:rsidR="00323EED" w:rsidRPr="00751297">
        <w:rPr>
          <w:rFonts w:ascii="仿宋_GB2312" w:eastAsia="仿宋_GB2312" w:hAnsi="华文仿宋" w:hint="eastAsia"/>
          <w:sz w:val="32"/>
          <w:szCs w:val="32"/>
        </w:rPr>
        <w:t>保管</w:t>
      </w:r>
    </w:p>
    <w:p w:rsidR="00A94B98" w:rsidRPr="00751297" w:rsidRDefault="003B7E66" w:rsidP="00751297">
      <w:pPr>
        <w:spacing w:line="580" w:lineRule="exact"/>
        <w:ind w:firstLineChars="250" w:firstLine="800"/>
        <w:rPr>
          <w:rFonts w:ascii="仿宋_GB2312" w:eastAsia="仿宋_GB2312" w:hAnsi="华文仿宋"/>
          <w:sz w:val="32"/>
          <w:szCs w:val="32"/>
        </w:rPr>
      </w:pPr>
      <w:r w:rsidRPr="00751297">
        <w:rPr>
          <w:rFonts w:ascii="仿宋_GB2312" w:eastAsia="仿宋_GB2312" w:hAnsi="华文仿宋" w:hint="eastAsia"/>
          <w:color w:val="000000"/>
          <w:sz w:val="32"/>
          <w:szCs w:val="32"/>
        </w:rPr>
        <w:t>票据</w:t>
      </w:r>
      <w:r w:rsidR="00873692" w:rsidRPr="00751297">
        <w:rPr>
          <w:rFonts w:ascii="仿宋_GB2312" w:eastAsia="仿宋_GB2312" w:hAnsi="华文仿宋" w:hint="eastAsia"/>
          <w:color w:val="000000"/>
          <w:sz w:val="32"/>
          <w:szCs w:val="32"/>
        </w:rPr>
        <w:t>登记入账</w:t>
      </w:r>
      <w:r w:rsidR="00A94B98" w:rsidRPr="00751297">
        <w:rPr>
          <w:rFonts w:ascii="仿宋_GB2312" w:eastAsia="仿宋_GB2312" w:hAnsi="华文仿宋" w:hint="eastAsia"/>
          <w:color w:val="000000"/>
          <w:sz w:val="32"/>
          <w:szCs w:val="32"/>
        </w:rPr>
        <w:t>后，</w:t>
      </w:r>
      <w:r w:rsidR="00A94B98" w:rsidRPr="00751297">
        <w:rPr>
          <w:rFonts w:ascii="仿宋_GB2312" w:eastAsia="仿宋_GB2312" w:hAnsi="华文仿宋" w:hint="eastAsia"/>
          <w:sz w:val="32"/>
          <w:szCs w:val="32"/>
        </w:rPr>
        <w:t>按</w:t>
      </w:r>
      <w:r w:rsidRPr="00751297">
        <w:rPr>
          <w:rFonts w:ascii="仿宋_GB2312" w:eastAsia="仿宋_GB2312" w:hAnsi="华文仿宋" w:hint="eastAsia"/>
          <w:sz w:val="32"/>
          <w:szCs w:val="32"/>
        </w:rPr>
        <w:t>一定</w:t>
      </w:r>
      <w:r w:rsidR="00A94B98" w:rsidRPr="00751297">
        <w:rPr>
          <w:rFonts w:ascii="仿宋_GB2312" w:eastAsia="仿宋_GB2312" w:hAnsi="华文仿宋" w:hint="eastAsia"/>
          <w:sz w:val="32"/>
          <w:szCs w:val="32"/>
        </w:rPr>
        <w:t>顺序排列</w:t>
      </w:r>
      <w:r w:rsidR="00134B75" w:rsidRPr="00751297">
        <w:rPr>
          <w:rFonts w:ascii="仿宋_GB2312" w:eastAsia="仿宋_GB2312" w:hAnsi="华文仿宋" w:hint="eastAsia"/>
          <w:sz w:val="32"/>
          <w:szCs w:val="32"/>
        </w:rPr>
        <w:t>、</w:t>
      </w:r>
      <w:r w:rsidR="00A94B98" w:rsidRPr="00751297">
        <w:rPr>
          <w:rFonts w:ascii="仿宋_GB2312" w:eastAsia="仿宋_GB2312" w:hAnsi="华文仿宋" w:hint="eastAsia"/>
          <w:sz w:val="32"/>
          <w:szCs w:val="32"/>
        </w:rPr>
        <w:t>摆放</w:t>
      </w:r>
      <w:r w:rsidR="00134B75" w:rsidRPr="00751297">
        <w:rPr>
          <w:rFonts w:ascii="仿宋_GB2312" w:eastAsia="仿宋_GB2312" w:hAnsi="华文仿宋" w:hint="eastAsia"/>
          <w:sz w:val="32"/>
          <w:szCs w:val="32"/>
        </w:rPr>
        <w:t>、锁</w:t>
      </w:r>
      <w:r w:rsidR="00323EED" w:rsidRPr="00751297">
        <w:rPr>
          <w:rFonts w:ascii="仿宋_GB2312" w:eastAsia="仿宋_GB2312" w:hAnsi="华文仿宋" w:hint="eastAsia"/>
          <w:sz w:val="32"/>
          <w:szCs w:val="32"/>
        </w:rPr>
        <w:t>管在专门设立的票据库房保密柜中</w:t>
      </w:r>
      <w:r w:rsidR="00A94B98" w:rsidRPr="00751297">
        <w:rPr>
          <w:rFonts w:ascii="仿宋_GB2312" w:eastAsia="仿宋_GB2312" w:hAnsi="华文仿宋" w:hint="eastAsia"/>
          <w:sz w:val="32"/>
          <w:szCs w:val="32"/>
        </w:rPr>
        <w:t>，钥匙由财务处票据管理员保管</w:t>
      </w:r>
      <w:r w:rsidR="00323EED" w:rsidRPr="00751297">
        <w:rPr>
          <w:rFonts w:ascii="仿宋_GB2312" w:eastAsia="仿宋_GB2312" w:hAnsi="华文仿宋" w:hint="eastAsia"/>
          <w:sz w:val="32"/>
          <w:szCs w:val="32"/>
        </w:rPr>
        <w:t>。</w:t>
      </w:r>
      <w:r w:rsidR="00A94B98" w:rsidRPr="00751297">
        <w:rPr>
          <w:rFonts w:ascii="仿宋_GB2312" w:eastAsia="仿宋_GB2312" w:hAnsi="华文仿宋" w:hint="eastAsia"/>
          <w:sz w:val="32"/>
          <w:szCs w:val="32"/>
        </w:rPr>
        <w:t>票据</w:t>
      </w:r>
      <w:r w:rsidR="00323EED" w:rsidRPr="00751297">
        <w:rPr>
          <w:rFonts w:ascii="仿宋_GB2312" w:eastAsia="仿宋_GB2312" w:hAnsi="华文仿宋" w:hint="eastAsia"/>
          <w:sz w:val="32"/>
          <w:szCs w:val="32"/>
        </w:rPr>
        <w:t xml:space="preserve">库房必须配备有效的消防器材及防水防潮设施，严禁有任何形式的明火，严禁在库房里吸烟，严禁无关人员进入票据库房。        </w:t>
      </w:r>
    </w:p>
    <w:p w:rsidR="00051BE1" w:rsidRPr="00751297" w:rsidRDefault="003B7E66" w:rsidP="00751297">
      <w:pPr>
        <w:spacing w:line="580" w:lineRule="exact"/>
        <w:ind w:firstLineChars="200" w:firstLine="640"/>
        <w:rPr>
          <w:rFonts w:ascii="仿宋_GB2312" w:eastAsia="仿宋_GB2312" w:hAnsi="华文仿宋"/>
          <w:sz w:val="32"/>
          <w:szCs w:val="32"/>
        </w:rPr>
      </w:pPr>
      <w:r w:rsidRPr="00751297">
        <w:rPr>
          <w:rFonts w:ascii="仿宋_GB2312" w:eastAsia="仿宋_GB2312" w:hAnsi="华文仿宋" w:hint="eastAsia"/>
          <w:sz w:val="32"/>
          <w:szCs w:val="32"/>
        </w:rPr>
        <w:t>五</w:t>
      </w:r>
      <w:r w:rsidR="00323EED" w:rsidRPr="00751297">
        <w:rPr>
          <w:rFonts w:ascii="仿宋_GB2312" w:eastAsia="仿宋_GB2312" w:hAnsi="华文仿宋" w:hint="eastAsia"/>
          <w:sz w:val="32"/>
          <w:szCs w:val="32"/>
        </w:rPr>
        <w:t>、</w:t>
      </w:r>
      <w:r w:rsidR="00051BE1" w:rsidRPr="00751297">
        <w:rPr>
          <w:rFonts w:ascii="仿宋_GB2312" w:eastAsia="仿宋_GB2312" w:hAnsi="华文仿宋" w:hint="eastAsia"/>
          <w:sz w:val="32"/>
          <w:szCs w:val="32"/>
        </w:rPr>
        <w:t>票据领用</w:t>
      </w:r>
    </w:p>
    <w:p w:rsidR="00B943F6" w:rsidRPr="00751297" w:rsidRDefault="00051BE1" w:rsidP="00751297">
      <w:pPr>
        <w:widowControl/>
        <w:shd w:val="clear" w:color="auto" w:fill="FFFFFF"/>
        <w:spacing w:line="580" w:lineRule="exact"/>
        <w:ind w:firstLineChars="100" w:firstLine="320"/>
        <w:jc w:val="left"/>
        <w:rPr>
          <w:rFonts w:ascii="仿宋_GB2312" w:eastAsia="仿宋_GB2312" w:hAnsi="华文仿宋" w:cs="宋体"/>
          <w:color w:val="000000"/>
          <w:kern w:val="0"/>
          <w:sz w:val="32"/>
          <w:szCs w:val="32"/>
        </w:rPr>
      </w:pPr>
      <w:r w:rsidRPr="00751297">
        <w:rPr>
          <w:rFonts w:ascii="仿宋_GB2312" w:eastAsia="仿宋_GB2312" w:hAnsi="华文仿宋" w:hint="eastAsia"/>
          <w:sz w:val="32"/>
          <w:szCs w:val="32"/>
        </w:rPr>
        <w:t xml:space="preserve"> </w:t>
      </w:r>
      <w:r w:rsidR="00B943F6" w:rsidRPr="00751297">
        <w:rPr>
          <w:rFonts w:ascii="仿宋_GB2312" w:eastAsia="仿宋_GB2312" w:hAnsi="华文仿宋" w:hint="eastAsia"/>
          <w:sz w:val="32"/>
          <w:szCs w:val="32"/>
        </w:rPr>
        <w:t>（一）</w:t>
      </w:r>
      <w:r w:rsidR="00DA4EE8" w:rsidRPr="00751297">
        <w:rPr>
          <w:rFonts w:ascii="仿宋_GB2312" w:eastAsia="仿宋_GB2312" w:hAnsi="华文仿宋" w:hint="eastAsia"/>
          <w:sz w:val="32"/>
          <w:szCs w:val="32"/>
        </w:rPr>
        <w:t>申请：</w:t>
      </w:r>
      <w:r w:rsidR="00B943F6" w:rsidRPr="00751297">
        <w:rPr>
          <w:rFonts w:ascii="仿宋_GB2312" w:eastAsia="仿宋_GB2312" w:hAnsi="华文仿宋" w:cs="宋体" w:hint="eastAsia"/>
          <w:color w:val="000000"/>
          <w:kern w:val="0"/>
          <w:sz w:val="32"/>
          <w:szCs w:val="32"/>
        </w:rPr>
        <w:t>各单位</w:t>
      </w:r>
      <w:r w:rsidR="00DA4EE8" w:rsidRPr="00751297">
        <w:rPr>
          <w:rFonts w:ascii="仿宋_GB2312" w:eastAsia="仿宋_GB2312" w:hAnsi="华文仿宋" w:cs="宋体" w:hint="eastAsia"/>
          <w:color w:val="000000"/>
          <w:kern w:val="0"/>
          <w:sz w:val="32"/>
          <w:szCs w:val="32"/>
        </w:rPr>
        <w:t>申领票据时，需</w:t>
      </w:r>
      <w:r w:rsidR="00B943F6" w:rsidRPr="00751297">
        <w:rPr>
          <w:rFonts w:ascii="仿宋_GB2312" w:eastAsia="仿宋_GB2312" w:hAnsi="华文仿宋" w:cs="宋体" w:hint="eastAsia"/>
          <w:color w:val="000000"/>
          <w:kern w:val="0"/>
          <w:sz w:val="32"/>
          <w:szCs w:val="32"/>
        </w:rPr>
        <w:t>填写《票据领用申请单》，注明收费项目、收费标准、收费范围以及领用数量等，</w:t>
      </w:r>
      <w:r w:rsidR="00DA4EE8" w:rsidRPr="00751297">
        <w:rPr>
          <w:rFonts w:ascii="仿宋_GB2312" w:eastAsia="仿宋_GB2312" w:hAnsi="华文仿宋" w:cs="宋体" w:hint="eastAsia"/>
          <w:color w:val="000000"/>
          <w:kern w:val="0"/>
          <w:sz w:val="32"/>
          <w:szCs w:val="32"/>
        </w:rPr>
        <w:t>提交</w:t>
      </w:r>
      <w:r w:rsidR="00AE1D91">
        <w:rPr>
          <w:rFonts w:ascii="仿宋_GB2312" w:eastAsia="仿宋_GB2312" w:hAnsi="华文仿宋" w:cs="宋体" w:hint="eastAsia"/>
          <w:color w:val="000000"/>
          <w:kern w:val="0"/>
          <w:sz w:val="32"/>
          <w:szCs w:val="32"/>
        </w:rPr>
        <w:t>财务处</w:t>
      </w:r>
      <w:r w:rsidR="009D34B5">
        <w:rPr>
          <w:rFonts w:ascii="仿宋_GB2312" w:eastAsia="仿宋_GB2312" w:hAnsi="华文仿宋" w:cs="宋体" w:hint="eastAsia"/>
          <w:color w:val="000000"/>
          <w:kern w:val="0"/>
          <w:sz w:val="32"/>
          <w:szCs w:val="32"/>
        </w:rPr>
        <w:t>票据</w:t>
      </w:r>
      <w:r w:rsidR="009D34B5">
        <w:rPr>
          <w:rFonts w:ascii="仿宋_GB2312" w:eastAsia="仿宋_GB2312" w:hAnsi="华文仿宋" w:cs="宋体"/>
          <w:color w:val="000000"/>
          <w:kern w:val="0"/>
          <w:sz w:val="32"/>
          <w:szCs w:val="32"/>
        </w:rPr>
        <w:t>管理</w:t>
      </w:r>
      <w:r w:rsidR="009D34B5">
        <w:rPr>
          <w:rFonts w:ascii="仿宋_GB2312" w:eastAsia="仿宋_GB2312" w:hAnsi="华文仿宋" w:cs="宋体" w:hint="eastAsia"/>
          <w:color w:val="000000"/>
          <w:kern w:val="0"/>
          <w:sz w:val="32"/>
          <w:szCs w:val="32"/>
        </w:rPr>
        <w:t>员</w:t>
      </w:r>
      <w:r w:rsidR="005C56F6" w:rsidRPr="00751297">
        <w:rPr>
          <w:rFonts w:ascii="仿宋_GB2312" w:eastAsia="仿宋_GB2312" w:hAnsi="华文仿宋" w:cs="宋体" w:hint="eastAsia"/>
          <w:color w:val="000000"/>
          <w:kern w:val="0"/>
          <w:sz w:val="32"/>
          <w:szCs w:val="32"/>
        </w:rPr>
        <w:t>审核</w:t>
      </w:r>
      <w:r w:rsidR="009D34B5">
        <w:rPr>
          <w:rFonts w:ascii="仿宋_GB2312" w:eastAsia="仿宋_GB2312" w:hAnsi="华文仿宋" w:cs="宋体" w:hint="eastAsia"/>
          <w:color w:val="000000"/>
          <w:kern w:val="0"/>
          <w:sz w:val="32"/>
          <w:szCs w:val="32"/>
        </w:rPr>
        <w:t>后报</w:t>
      </w:r>
      <w:r w:rsidR="009D34B5">
        <w:rPr>
          <w:rFonts w:ascii="仿宋_GB2312" w:eastAsia="仿宋_GB2312" w:hAnsi="华文仿宋" w:cs="宋体"/>
          <w:color w:val="000000"/>
          <w:kern w:val="0"/>
          <w:sz w:val="32"/>
          <w:szCs w:val="32"/>
        </w:rPr>
        <w:t>财务处长</w:t>
      </w:r>
      <w:r w:rsidR="009D34B5">
        <w:rPr>
          <w:rFonts w:ascii="仿宋_GB2312" w:eastAsia="仿宋_GB2312" w:hAnsi="华文仿宋" w:cs="宋体" w:hint="eastAsia"/>
          <w:color w:val="000000"/>
          <w:kern w:val="0"/>
          <w:sz w:val="32"/>
          <w:szCs w:val="32"/>
        </w:rPr>
        <w:t>批准</w:t>
      </w:r>
      <w:r w:rsidR="009D34B5">
        <w:rPr>
          <w:rFonts w:ascii="仿宋_GB2312" w:eastAsia="仿宋_GB2312" w:hAnsi="华文仿宋" w:cs="宋体"/>
          <w:color w:val="000000"/>
          <w:kern w:val="0"/>
          <w:sz w:val="32"/>
          <w:szCs w:val="32"/>
        </w:rPr>
        <w:t>同意</w:t>
      </w:r>
      <w:r w:rsidR="00DA4EE8" w:rsidRPr="00751297">
        <w:rPr>
          <w:rFonts w:ascii="仿宋_GB2312" w:eastAsia="仿宋_GB2312" w:hAnsi="华文仿宋" w:cs="宋体" w:hint="eastAsia"/>
          <w:color w:val="000000"/>
          <w:kern w:val="0"/>
          <w:sz w:val="32"/>
          <w:szCs w:val="32"/>
        </w:rPr>
        <w:t>。</w:t>
      </w:r>
      <w:r w:rsidR="00BE0F44" w:rsidRPr="00751297">
        <w:rPr>
          <w:rFonts w:ascii="仿宋_GB2312" w:eastAsia="仿宋_GB2312" w:hAnsi="华文仿宋" w:cs="宋体" w:hint="eastAsia"/>
          <w:color w:val="000000"/>
          <w:kern w:val="0"/>
          <w:sz w:val="32"/>
          <w:szCs w:val="32"/>
        </w:rPr>
        <w:t xml:space="preserve"> </w:t>
      </w:r>
    </w:p>
    <w:p w:rsidR="00051BE1" w:rsidRPr="00751297" w:rsidRDefault="00DA4EE8" w:rsidP="00751297">
      <w:pPr>
        <w:spacing w:line="580" w:lineRule="exact"/>
        <w:ind w:firstLineChars="150" w:firstLine="480"/>
        <w:rPr>
          <w:rFonts w:ascii="仿宋_GB2312" w:eastAsia="仿宋_GB2312" w:hAnsi="华文仿宋"/>
          <w:sz w:val="32"/>
          <w:szCs w:val="32"/>
        </w:rPr>
      </w:pPr>
      <w:r w:rsidRPr="00751297">
        <w:rPr>
          <w:rFonts w:ascii="仿宋_GB2312" w:eastAsia="仿宋_GB2312" w:hAnsi="华文仿宋" w:hint="eastAsia"/>
          <w:sz w:val="32"/>
          <w:szCs w:val="32"/>
        </w:rPr>
        <w:t>（二）</w:t>
      </w:r>
      <w:r w:rsidR="005C56F6" w:rsidRPr="00751297">
        <w:rPr>
          <w:rFonts w:ascii="仿宋_GB2312" w:eastAsia="仿宋_GB2312" w:hAnsi="华文仿宋" w:hint="eastAsia"/>
          <w:sz w:val="32"/>
          <w:szCs w:val="32"/>
        </w:rPr>
        <w:t>发放：经</w:t>
      </w:r>
      <w:r w:rsidR="005C56F6" w:rsidRPr="00751297">
        <w:rPr>
          <w:rFonts w:ascii="仿宋_GB2312" w:eastAsia="仿宋_GB2312" w:hAnsi="华文仿宋" w:cs="宋体" w:hint="eastAsia"/>
          <w:color w:val="000000"/>
          <w:kern w:val="0"/>
          <w:sz w:val="32"/>
          <w:szCs w:val="32"/>
        </w:rPr>
        <w:t>审核</w:t>
      </w:r>
      <w:r w:rsidRPr="00751297">
        <w:rPr>
          <w:rFonts w:ascii="仿宋_GB2312" w:eastAsia="仿宋_GB2312" w:hAnsi="华文仿宋" w:cs="宋体" w:hint="eastAsia"/>
          <w:color w:val="000000"/>
          <w:kern w:val="0"/>
          <w:sz w:val="32"/>
          <w:szCs w:val="32"/>
        </w:rPr>
        <w:t>无误后，</w:t>
      </w:r>
      <w:r w:rsidRPr="00751297">
        <w:rPr>
          <w:rFonts w:ascii="仿宋_GB2312" w:eastAsia="仿宋_GB2312" w:hAnsi="华文仿宋" w:hint="eastAsia"/>
          <w:sz w:val="32"/>
          <w:szCs w:val="32"/>
        </w:rPr>
        <w:t>由</w:t>
      </w:r>
      <w:r w:rsidR="00051BE1" w:rsidRPr="00751297">
        <w:rPr>
          <w:rFonts w:ascii="仿宋_GB2312" w:eastAsia="仿宋_GB2312" w:hAnsi="华文仿宋" w:hint="eastAsia"/>
          <w:sz w:val="32"/>
          <w:szCs w:val="32"/>
        </w:rPr>
        <w:t>财务处票据管理员</w:t>
      </w:r>
      <w:r w:rsidR="005C56F6" w:rsidRPr="00751297">
        <w:rPr>
          <w:rFonts w:ascii="仿宋_GB2312" w:eastAsia="仿宋_GB2312" w:hAnsi="华文仿宋" w:hint="eastAsia"/>
          <w:sz w:val="32"/>
          <w:szCs w:val="32"/>
        </w:rPr>
        <w:t>登记</w:t>
      </w:r>
      <w:r w:rsidR="00051BE1" w:rsidRPr="00751297">
        <w:rPr>
          <w:rFonts w:ascii="仿宋_GB2312" w:eastAsia="仿宋_GB2312" w:hAnsi="华文仿宋" w:hint="eastAsia"/>
          <w:sz w:val="32"/>
          <w:szCs w:val="32"/>
        </w:rPr>
        <w:t>《票据管理台账》</w:t>
      </w:r>
      <w:r w:rsidR="005C56F6" w:rsidRPr="00751297">
        <w:rPr>
          <w:rFonts w:ascii="仿宋_GB2312" w:eastAsia="仿宋_GB2312" w:hAnsi="华文仿宋" w:hint="eastAsia"/>
          <w:sz w:val="32"/>
          <w:szCs w:val="32"/>
        </w:rPr>
        <w:t>，票据交由领用单位票据管理员</w:t>
      </w:r>
      <w:r w:rsidR="00051BE1" w:rsidRPr="00751297">
        <w:rPr>
          <w:rFonts w:ascii="仿宋_GB2312" w:eastAsia="仿宋_GB2312" w:hAnsi="华文仿宋" w:hint="eastAsia"/>
          <w:sz w:val="32"/>
          <w:szCs w:val="32"/>
        </w:rPr>
        <w:t>当面查验，经</w:t>
      </w:r>
      <w:r w:rsidR="00B359A8" w:rsidRPr="00751297">
        <w:rPr>
          <w:rFonts w:ascii="仿宋_GB2312" w:eastAsia="仿宋_GB2312" w:hAnsi="华文仿宋" w:hint="eastAsia"/>
          <w:sz w:val="32"/>
          <w:szCs w:val="32"/>
        </w:rPr>
        <w:t>确认无误后，</w:t>
      </w:r>
      <w:r w:rsidR="005C56F6" w:rsidRPr="00751297">
        <w:rPr>
          <w:rFonts w:ascii="仿宋_GB2312" w:eastAsia="仿宋_GB2312" w:hAnsi="华文仿宋" w:hint="eastAsia"/>
          <w:sz w:val="32"/>
          <w:szCs w:val="32"/>
        </w:rPr>
        <w:t>领用单位票据管理员</w:t>
      </w:r>
      <w:r w:rsidR="00B359A8" w:rsidRPr="00751297">
        <w:rPr>
          <w:rFonts w:ascii="仿宋_GB2312" w:eastAsia="仿宋_GB2312" w:hAnsi="华文仿宋" w:hint="eastAsia"/>
          <w:sz w:val="32"/>
          <w:szCs w:val="32"/>
        </w:rPr>
        <w:t>在《票据管理台账》上签字领取，</w:t>
      </w:r>
      <w:r w:rsidR="005C56F6" w:rsidRPr="00751297">
        <w:rPr>
          <w:rFonts w:ascii="仿宋_GB2312" w:eastAsia="仿宋_GB2312" w:hAnsi="华文仿宋" w:hint="eastAsia"/>
          <w:sz w:val="32"/>
          <w:szCs w:val="32"/>
        </w:rPr>
        <w:t>财务处票据管理员</w:t>
      </w:r>
      <w:r w:rsidR="00B359A8" w:rsidRPr="00751297">
        <w:rPr>
          <w:rFonts w:ascii="仿宋_GB2312" w:eastAsia="仿宋_GB2312" w:hAnsi="华文仿宋" w:hint="eastAsia"/>
          <w:sz w:val="32"/>
          <w:szCs w:val="32"/>
        </w:rPr>
        <w:t>在票据系统中做出库处理</w:t>
      </w:r>
      <w:r w:rsidR="005C56F6" w:rsidRPr="00751297">
        <w:rPr>
          <w:rFonts w:ascii="仿宋_GB2312" w:eastAsia="仿宋_GB2312" w:hAnsi="华文仿宋" w:hint="eastAsia"/>
          <w:sz w:val="32"/>
          <w:szCs w:val="32"/>
        </w:rPr>
        <w:t>。</w:t>
      </w:r>
    </w:p>
    <w:p w:rsidR="00873692" w:rsidRPr="00751297" w:rsidRDefault="00CC5745" w:rsidP="00751297">
      <w:pPr>
        <w:spacing w:line="580" w:lineRule="exact"/>
        <w:ind w:firstLineChars="200" w:firstLine="640"/>
        <w:rPr>
          <w:rFonts w:ascii="仿宋_GB2312" w:eastAsia="仿宋_GB2312" w:hAnsi="华文仿宋"/>
          <w:sz w:val="32"/>
          <w:szCs w:val="32"/>
        </w:rPr>
      </w:pPr>
      <w:r w:rsidRPr="00751297">
        <w:rPr>
          <w:rFonts w:ascii="仿宋_GB2312" w:eastAsia="仿宋_GB2312" w:hAnsi="华文仿宋" w:hint="eastAsia"/>
          <w:sz w:val="32"/>
          <w:szCs w:val="32"/>
        </w:rPr>
        <w:t>六</w:t>
      </w:r>
      <w:r w:rsidR="00873692" w:rsidRPr="00751297">
        <w:rPr>
          <w:rFonts w:ascii="仿宋_GB2312" w:eastAsia="仿宋_GB2312" w:hAnsi="华文仿宋" w:hint="eastAsia"/>
          <w:sz w:val="32"/>
          <w:szCs w:val="32"/>
        </w:rPr>
        <w:t>、</w:t>
      </w:r>
      <w:r w:rsidR="008F59CB" w:rsidRPr="00751297">
        <w:rPr>
          <w:rFonts w:ascii="仿宋_GB2312" w:eastAsia="仿宋_GB2312" w:hAnsi="华文仿宋" w:hint="eastAsia"/>
          <w:sz w:val="32"/>
          <w:szCs w:val="32"/>
        </w:rPr>
        <w:t>票据</w:t>
      </w:r>
      <w:r w:rsidR="00873692" w:rsidRPr="00751297">
        <w:rPr>
          <w:rFonts w:ascii="仿宋_GB2312" w:eastAsia="仿宋_GB2312" w:hAnsi="华文仿宋" w:hint="eastAsia"/>
          <w:sz w:val="32"/>
          <w:szCs w:val="32"/>
        </w:rPr>
        <w:t>使用</w:t>
      </w:r>
    </w:p>
    <w:p w:rsidR="005C56F6" w:rsidRPr="00751297" w:rsidRDefault="00873692" w:rsidP="00751297">
      <w:pPr>
        <w:spacing w:line="580" w:lineRule="exact"/>
        <w:ind w:firstLineChars="200" w:firstLine="640"/>
        <w:rPr>
          <w:rFonts w:ascii="仿宋_GB2312" w:eastAsia="仿宋_GB2312" w:hAnsi="华文仿宋"/>
          <w:sz w:val="32"/>
          <w:szCs w:val="32"/>
        </w:rPr>
      </w:pPr>
      <w:r w:rsidRPr="00751297">
        <w:rPr>
          <w:rFonts w:ascii="仿宋_GB2312" w:eastAsia="仿宋_GB2312" w:hAnsi="华文仿宋" w:hint="eastAsia"/>
          <w:sz w:val="32"/>
          <w:szCs w:val="32"/>
        </w:rPr>
        <w:t>（一）</w:t>
      </w:r>
      <w:r w:rsidR="00641FC1" w:rsidRPr="00751297">
        <w:rPr>
          <w:rFonts w:ascii="仿宋_GB2312" w:eastAsia="仿宋_GB2312" w:hAnsi="华文仿宋" w:hint="eastAsia"/>
          <w:sz w:val="32"/>
          <w:szCs w:val="32"/>
        </w:rPr>
        <w:t>开具</w:t>
      </w:r>
      <w:r w:rsidR="00051BE1" w:rsidRPr="00751297">
        <w:rPr>
          <w:rFonts w:ascii="仿宋_GB2312" w:eastAsia="仿宋_GB2312" w:hAnsi="华文仿宋" w:hint="eastAsia"/>
          <w:sz w:val="32"/>
          <w:szCs w:val="32"/>
        </w:rPr>
        <w:t>财政票据</w:t>
      </w:r>
    </w:p>
    <w:p w:rsidR="00051BE1" w:rsidRPr="00751297" w:rsidRDefault="00751297" w:rsidP="00751297">
      <w:pPr>
        <w:spacing w:line="580" w:lineRule="exact"/>
        <w:ind w:left="425" w:firstLineChars="100" w:firstLine="320"/>
        <w:rPr>
          <w:rFonts w:ascii="仿宋_GB2312" w:eastAsia="仿宋_GB2312" w:hAnsi="华文仿宋"/>
          <w:sz w:val="32"/>
          <w:szCs w:val="32"/>
        </w:rPr>
      </w:pPr>
      <w:r>
        <w:rPr>
          <w:rFonts w:ascii="仿宋_GB2312" w:eastAsia="仿宋_GB2312" w:hAnsi="华文仿宋"/>
          <w:sz w:val="32"/>
          <w:szCs w:val="32"/>
        </w:rPr>
        <w:t>1.</w:t>
      </w:r>
      <w:r w:rsidR="00641FC1" w:rsidRPr="00751297">
        <w:rPr>
          <w:rFonts w:ascii="仿宋_GB2312" w:eastAsia="仿宋_GB2312" w:hAnsi="华文仿宋" w:hint="eastAsia"/>
          <w:sz w:val="32"/>
          <w:szCs w:val="32"/>
        </w:rPr>
        <w:t>必须字迹</w:t>
      </w:r>
      <w:r w:rsidR="00051BE1" w:rsidRPr="00751297">
        <w:rPr>
          <w:rFonts w:ascii="仿宋_GB2312" w:eastAsia="仿宋_GB2312" w:hAnsi="华文仿宋" w:hint="eastAsia"/>
          <w:sz w:val="32"/>
          <w:szCs w:val="32"/>
        </w:rPr>
        <w:t>清楚、内容完整真实；</w:t>
      </w:r>
    </w:p>
    <w:p w:rsidR="00051BE1" w:rsidRPr="00751297" w:rsidRDefault="00751297" w:rsidP="00751297">
      <w:pPr>
        <w:spacing w:line="580" w:lineRule="exact"/>
        <w:ind w:firstLineChars="250" w:firstLine="800"/>
        <w:rPr>
          <w:rFonts w:ascii="仿宋_GB2312" w:eastAsia="仿宋_GB2312" w:hAnsi="华文仿宋"/>
          <w:sz w:val="32"/>
          <w:szCs w:val="32"/>
        </w:rPr>
      </w:pPr>
      <w:r>
        <w:rPr>
          <w:rFonts w:ascii="仿宋_GB2312" w:eastAsia="仿宋_GB2312" w:hAnsi="华文仿宋"/>
          <w:sz w:val="32"/>
          <w:szCs w:val="32"/>
        </w:rPr>
        <w:t>2.</w:t>
      </w:r>
      <w:r w:rsidR="00051BE1" w:rsidRPr="00751297">
        <w:rPr>
          <w:rFonts w:ascii="仿宋_GB2312" w:eastAsia="仿宋_GB2312" w:hAnsi="华文仿宋" w:hint="eastAsia"/>
          <w:sz w:val="32"/>
          <w:szCs w:val="32"/>
        </w:rPr>
        <w:t>大小写金额必须相符；</w:t>
      </w:r>
    </w:p>
    <w:p w:rsidR="00051BE1" w:rsidRPr="00751297" w:rsidRDefault="00751297" w:rsidP="00751297">
      <w:pPr>
        <w:spacing w:line="580" w:lineRule="exact"/>
        <w:ind w:firstLineChars="250" w:firstLine="800"/>
        <w:rPr>
          <w:rFonts w:ascii="仿宋_GB2312" w:eastAsia="仿宋_GB2312" w:hAnsi="华文仿宋"/>
          <w:sz w:val="32"/>
          <w:szCs w:val="32"/>
        </w:rPr>
      </w:pPr>
      <w:r>
        <w:rPr>
          <w:rFonts w:ascii="仿宋_GB2312" w:eastAsia="仿宋_GB2312" w:hAnsi="华文仿宋"/>
          <w:sz w:val="32"/>
          <w:szCs w:val="32"/>
        </w:rPr>
        <w:lastRenderedPageBreak/>
        <w:t>3.</w:t>
      </w:r>
      <w:r w:rsidR="00051BE1" w:rsidRPr="00751297">
        <w:rPr>
          <w:rFonts w:ascii="仿宋_GB2312" w:eastAsia="仿宋_GB2312" w:hAnsi="华文仿宋" w:hint="eastAsia"/>
          <w:sz w:val="32"/>
          <w:szCs w:val="32"/>
        </w:rPr>
        <w:t>各联次内容和金额</w:t>
      </w:r>
      <w:r w:rsidR="00641FC1" w:rsidRPr="00751297">
        <w:rPr>
          <w:rFonts w:ascii="仿宋_GB2312" w:eastAsia="仿宋_GB2312" w:hAnsi="华文仿宋" w:hint="eastAsia"/>
          <w:sz w:val="32"/>
          <w:szCs w:val="32"/>
        </w:rPr>
        <w:t>必须</w:t>
      </w:r>
      <w:r w:rsidR="00051BE1" w:rsidRPr="00751297">
        <w:rPr>
          <w:rFonts w:ascii="仿宋_GB2312" w:eastAsia="仿宋_GB2312" w:hAnsi="华文仿宋" w:hint="eastAsia"/>
          <w:sz w:val="32"/>
          <w:szCs w:val="32"/>
        </w:rPr>
        <w:t>一致，不得省略或涂改；</w:t>
      </w:r>
    </w:p>
    <w:p w:rsidR="00641FC1" w:rsidRPr="00751297" w:rsidRDefault="00751297" w:rsidP="00751297">
      <w:pPr>
        <w:spacing w:line="580" w:lineRule="exact"/>
        <w:ind w:firstLineChars="250" w:firstLine="800"/>
        <w:rPr>
          <w:rFonts w:ascii="仿宋_GB2312" w:eastAsia="仿宋_GB2312" w:hAnsi="华文仿宋"/>
          <w:sz w:val="32"/>
          <w:szCs w:val="32"/>
        </w:rPr>
      </w:pPr>
      <w:r>
        <w:rPr>
          <w:rFonts w:ascii="仿宋_GB2312" w:eastAsia="仿宋_GB2312" w:hAnsi="华文仿宋"/>
          <w:sz w:val="32"/>
          <w:szCs w:val="32"/>
        </w:rPr>
        <w:t>4.</w:t>
      </w:r>
      <w:r w:rsidR="00051BE1" w:rsidRPr="00751297">
        <w:rPr>
          <w:rFonts w:ascii="仿宋_GB2312" w:eastAsia="仿宋_GB2312" w:hAnsi="华文仿宋" w:hint="eastAsia"/>
          <w:sz w:val="32"/>
          <w:szCs w:val="32"/>
        </w:rPr>
        <w:t>必须加盖</w:t>
      </w:r>
      <w:r w:rsidR="00641FC1" w:rsidRPr="00751297">
        <w:rPr>
          <w:rFonts w:ascii="仿宋_GB2312" w:eastAsia="仿宋_GB2312" w:hAnsi="华文仿宋" w:hint="eastAsia"/>
          <w:sz w:val="32"/>
          <w:szCs w:val="32"/>
        </w:rPr>
        <w:t>收费专用章或</w:t>
      </w:r>
      <w:r w:rsidR="00051BE1" w:rsidRPr="00751297">
        <w:rPr>
          <w:rFonts w:ascii="仿宋_GB2312" w:eastAsia="仿宋_GB2312" w:hAnsi="华文仿宋" w:hint="eastAsia"/>
          <w:sz w:val="32"/>
          <w:szCs w:val="32"/>
        </w:rPr>
        <w:t>财务专用章</w:t>
      </w:r>
      <w:r w:rsidR="00134B75" w:rsidRPr="00751297">
        <w:rPr>
          <w:rFonts w:ascii="仿宋_GB2312" w:eastAsia="仿宋_GB2312" w:hAnsi="华文仿宋" w:hint="eastAsia"/>
          <w:sz w:val="32"/>
          <w:szCs w:val="32"/>
        </w:rPr>
        <w:t>；</w:t>
      </w:r>
    </w:p>
    <w:p w:rsidR="00051BE1" w:rsidRPr="00751297" w:rsidRDefault="00751297" w:rsidP="00751297">
      <w:pPr>
        <w:spacing w:line="580" w:lineRule="exact"/>
        <w:ind w:firstLineChars="250" w:firstLine="800"/>
        <w:rPr>
          <w:rFonts w:ascii="仿宋_GB2312" w:eastAsia="仿宋_GB2312" w:hAnsi="华文仿宋"/>
          <w:sz w:val="32"/>
          <w:szCs w:val="32"/>
        </w:rPr>
      </w:pPr>
      <w:r>
        <w:rPr>
          <w:rFonts w:ascii="仿宋_GB2312" w:eastAsia="仿宋_GB2312" w:hAnsi="华文仿宋"/>
          <w:sz w:val="32"/>
          <w:szCs w:val="32"/>
        </w:rPr>
        <w:t>5.</w:t>
      </w:r>
      <w:r w:rsidR="00051BE1" w:rsidRPr="00751297">
        <w:rPr>
          <w:rFonts w:ascii="仿宋_GB2312" w:eastAsia="仿宋_GB2312" w:hAnsi="华文仿宋" w:hint="eastAsia"/>
          <w:sz w:val="32"/>
          <w:szCs w:val="32"/>
        </w:rPr>
        <w:t>收款人</w:t>
      </w:r>
      <w:r w:rsidR="00641FC1" w:rsidRPr="00751297">
        <w:rPr>
          <w:rFonts w:ascii="仿宋_GB2312" w:eastAsia="仿宋_GB2312" w:hAnsi="华文仿宋" w:hint="eastAsia"/>
          <w:sz w:val="32"/>
          <w:szCs w:val="32"/>
        </w:rPr>
        <w:t>必须</w:t>
      </w:r>
      <w:r w:rsidR="00051BE1" w:rsidRPr="00751297">
        <w:rPr>
          <w:rFonts w:ascii="仿宋_GB2312" w:eastAsia="仿宋_GB2312" w:hAnsi="华文仿宋" w:hint="eastAsia"/>
          <w:sz w:val="32"/>
          <w:szCs w:val="32"/>
        </w:rPr>
        <w:t>签名；</w:t>
      </w:r>
    </w:p>
    <w:p w:rsidR="00051BE1" w:rsidRPr="00751297" w:rsidRDefault="00751297" w:rsidP="00751297">
      <w:pPr>
        <w:spacing w:line="580" w:lineRule="exact"/>
        <w:ind w:firstLineChars="250" w:firstLine="800"/>
        <w:rPr>
          <w:rFonts w:ascii="仿宋_GB2312" w:eastAsia="仿宋_GB2312" w:hAnsi="华文仿宋"/>
          <w:sz w:val="32"/>
          <w:szCs w:val="32"/>
        </w:rPr>
      </w:pPr>
      <w:r>
        <w:rPr>
          <w:rFonts w:ascii="仿宋_GB2312" w:eastAsia="仿宋_GB2312" w:hAnsi="华文仿宋"/>
          <w:sz w:val="32"/>
          <w:szCs w:val="32"/>
        </w:rPr>
        <w:t>6.</w:t>
      </w:r>
      <w:r w:rsidR="00051BE1" w:rsidRPr="00751297">
        <w:rPr>
          <w:rFonts w:ascii="仿宋_GB2312" w:eastAsia="仿宋_GB2312" w:hAnsi="华文仿宋" w:hint="eastAsia"/>
          <w:sz w:val="32"/>
          <w:szCs w:val="32"/>
        </w:rPr>
        <w:t>因填写失误、毁损等作废的票据</w:t>
      </w:r>
      <w:r w:rsidR="00641FC1" w:rsidRPr="00751297">
        <w:rPr>
          <w:rFonts w:ascii="仿宋_GB2312" w:eastAsia="仿宋_GB2312" w:hAnsi="华文仿宋" w:hint="eastAsia"/>
          <w:sz w:val="32"/>
          <w:szCs w:val="32"/>
        </w:rPr>
        <w:t>必</w:t>
      </w:r>
      <w:r w:rsidR="00051BE1" w:rsidRPr="00751297">
        <w:rPr>
          <w:rFonts w:ascii="仿宋_GB2312" w:eastAsia="仿宋_GB2312" w:hAnsi="华文仿宋" w:hint="eastAsia"/>
          <w:sz w:val="32"/>
          <w:szCs w:val="32"/>
        </w:rPr>
        <w:t>须加盖作废戳记或者注明“作废”字样，并完整保存各联次，不得擅自销毁；</w:t>
      </w:r>
    </w:p>
    <w:p w:rsidR="00051BE1" w:rsidRPr="00751297" w:rsidRDefault="00751297" w:rsidP="00751297">
      <w:pPr>
        <w:spacing w:line="580" w:lineRule="exact"/>
        <w:ind w:firstLineChars="250" w:firstLine="800"/>
        <w:rPr>
          <w:rFonts w:ascii="仿宋_GB2312" w:eastAsia="仿宋_GB2312" w:hAnsi="华文仿宋"/>
          <w:sz w:val="32"/>
          <w:szCs w:val="32"/>
        </w:rPr>
      </w:pPr>
      <w:r>
        <w:rPr>
          <w:rFonts w:ascii="仿宋_GB2312" w:eastAsia="仿宋_GB2312" w:hAnsi="华文仿宋"/>
          <w:sz w:val="32"/>
          <w:szCs w:val="32"/>
        </w:rPr>
        <w:t>7.</w:t>
      </w:r>
      <w:r w:rsidR="00051BE1" w:rsidRPr="00751297">
        <w:rPr>
          <w:rFonts w:ascii="仿宋_GB2312" w:eastAsia="仿宋_GB2312" w:hAnsi="华文仿宋" w:hint="eastAsia"/>
          <w:sz w:val="32"/>
          <w:szCs w:val="32"/>
        </w:rPr>
        <w:t>任何</w:t>
      </w:r>
      <w:r w:rsidR="00641FC1" w:rsidRPr="00751297">
        <w:rPr>
          <w:rFonts w:ascii="仿宋_GB2312" w:eastAsia="仿宋_GB2312" w:hAnsi="华文仿宋" w:hint="eastAsia"/>
          <w:sz w:val="32"/>
          <w:szCs w:val="32"/>
        </w:rPr>
        <w:t>部门</w:t>
      </w:r>
      <w:r w:rsidR="00051BE1" w:rsidRPr="00751297">
        <w:rPr>
          <w:rFonts w:ascii="仿宋_GB2312" w:eastAsia="仿宋_GB2312" w:hAnsi="华文仿宋" w:hint="eastAsia"/>
          <w:sz w:val="32"/>
          <w:szCs w:val="32"/>
        </w:rPr>
        <w:t>不得转借、转让、代开财政票据，不得扩大财政票据的使用范围。</w:t>
      </w:r>
    </w:p>
    <w:p w:rsidR="00641FC1" w:rsidRPr="00751297" w:rsidRDefault="00051BE1" w:rsidP="00751297">
      <w:pPr>
        <w:spacing w:line="580" w:lineRule="exact"/>
        <w:ind w:firstLineChars="200" w:firstLine="640"/>
        <w:rPr>
          <w:rFonts w:ascii="仿宋_GB2312" w:eastAsia="仿宋_GB2312" w:hAnsi="华文仿宋" w:cs="宋体"/>
          <w:sz w:val="32"/>
          <w:szCs w:val="32"/>
          <w:shd w:val="clear" w:color="auto" w:fill="FFFFFF"/>
        </w:rPr>
      </w:pPr>
      <w:r w:rsidRPr="00751297">
        <w:rPr>
          <w:rFonts w:ascii="仿宋_GB2312" w:eastAsia="仿宋_GB2312" w:hAnsi="华文仿宋" w:hint="eastAsia"/>
          <w:sz w:val="32"/>
          <w:szCs w:val="32"/>
        </w:rPr>
        <w:t>(</w:t>
      </w:r>
      <w:r w:rsidR="00641FC1" w:rsidRPr="00751297">
        <w:rPr>
          <w:rFonts w:ascii="仿宋_GB2312" w:eastAsia="仿宋_GB2312" w:hAnsi="华文仿宋" w:hint="eastAsia"/>
          <w:sz w:val="32"/>
          <w:szCs w:val="32"/>
        </w:rPr>
        <w:t>二</w:t>
      </w:r>
      <w:r w:rsidRPr="00751297">
        <w:rPr>
          <w:rFonts w:ascii="仿宋_GB2312" w:eastAsia="仿宋_GB2312" w:hAnsi="华文仿宋" w:hint="eastAsia"/>
          <w:sz w:val="32"/>
          <w:szCs w:val="32"/>
        </w:rPr>
        <w:t>）</w:t>
      </w:r>
      <w:r w:rsidR="00641FC1" w:rsidRPr="00751297">
        <w:rPr>
          <w:rFonts w:ascii="仿宋_GB2312" w:eastAsia="仿宋_GB2312" w:hAnsi="华文仿宋" w:cs="宋体" w:hint="eastAsia"/>
          <w:sz w:val="32"/>
          <w:szCs w:val="32"/>
          <w:shd w:val="clear" w:color="auto" w:fill="FFFFFF"/>
        </w:rPr>
        <w:t>开具</w:t>
      </w:r>
      <w:r w:rsidRPr="00751297">
        <w:rPr>
          <w:rFonts w:ascii="仿宋_GB2312" w:eastAsia="仿宋_GB2312" w:hAnsi="华文仿宋" w:cs="宋体" w:hint="eastAsia"/>
          <w:sz w:val="32"/>
          <w:szCs w:val="32"/>
          <w:shd w:val="clear" w:color="auto" w:fill="FFFFFF"/>
        </w:rPr>
        <w:t>发票</w:t>
      </w:r>
    </w:p>
    <w:p w:rsidR="00051BE1" w:rsidRPr="00751297" w:rsidRDefault="00641FC1" w:rsidP="00751297">
      <w:pPr>
        <w:spacing w:line="580" w:lineRule="exact"/>
        <w:ind w:firstLineChars="200" w:firstLine="640"/>
        <w:rPr>
          <w:rFonts w:ascii="仿宋_GB2312" w:eastAsia="仿宋_GB2312" w:hAnsi="华文仿宋" w:cs="宋体"/>
          <w:sz w:val="32"/>
          <w:szCs w:val="32"/>
          <w:shd w:val="clear" w:color="auto" w:fill="FFFFFF"/>
        </w:rPr>
      </w:pPr>
      <w:r w:rsidRPr="00751297">
        <w:rPr>
          <w:rFonts w:ascii="仿宋_GB2312" w:eastAsia="仿宋_GB2312" w:hAnsi="华文仿宋" w:cs="宋体" w:hint="eastAsia"/>
          <w:sz w:val="32"/>
          <w:szCs w:val="32"/>
          <w:shd w:val="clear" w:color="auto" w:fill="FFFFFF"/>
        </w:rPr>
        <w:t>单位和个人只有在经营业务发生并确认营业收入时才可开具发票</w:t>
      </w:r>
      <w:r w:rsidR="00051BE1" w:rsidRPr="00751297">
        <w:rPr>
          <w:rFonts w:ascii="仿宋_GB2312" w:eastAsia="仿宋_GB2312" w:hAnsi="华文仿宋" w:cs="宋体" w:hint="eastAsia"/>
          <w:sz w:val="32"/>
          <w:szCs w:val="32"/>
          <w:shd w:val="clear" w:color="auto" w:fill="FFFFFF"/>
        </w:rPr>
        <w:t>。未发生</w:t>
      </w:r>
      <w:r w:rsidRPr="00751297">
        <w:rPr>
          <w:rFonts w:ascii="仿宋_GB2312" w:eastAsia="仿宋_GB2312" w:hAnsi="华文仿宋" w:cs="宋体" w:hint="eastAsia"/>
          <w:sz w:val="32"/>
          <w:szCs w:val="32"/>
          <w:shd w:val="clear" w:color="auto" w:fill="FFFFFF"/>
        </w:rPr>
        <w:t>的</w:t>
      </w:r>
      <w:r w:rsidR="00051BE1" w:rsidRPr="00751297">
        <w:rPr>
          <w:rFonts w:ascii="仿宋_GB2312" w:eastAsia="仿宋_GB2312" w:hAnsi="华文仿宋" w:cs="宋体" w:hint="eastAsia"/>
          <w:sz w:val="32"/>
          <w:szCs w:val="32"/>
          <w:shd w:val="clear" w:color="auto" w:fill="FFFFFF"/>
        </w:rPr>
        <w:t>经营业务一律不准开具发票。开具发票时，必须按照号码顺序填开，填写项目</w:t>
      </w:r>
      <w:r w:rsidRPr="00751297">
        <w:rPr>
          <w:rFonts w:ascii="仿宋_GB2312" w:eastAsia="仿宋_GB2312" w:hAnsi="华文仿宋" w:cs="宋体" w:hint="eastAsia"/>
          <w:sz w:val="32"/>
          <w:szCs w:val="32"/>
          <w:shd w:val="clear" w:color="auto" w:fill="FFFFFF"/>
        </w:rPr>
        <w:t>必须</w:t>
      </w:r>
      <w:r w:rsidR="00051BE1" w:rsidRPr="00751297">
        <w:rPr>
          <w:rFonts w:ascii="仿宋_GB2312" w:eastAsia="仿宋_GB2312" w:hAnsi="华文仿宋" w:cs="宋体" w:hint="eastAsia"/>
          <w:sz w:val="32"/>
          <w:szCs w:val="32"/>
          <w:shd w:val="clear" w:color="auto" w:fill="FFFFFF"/>
        </w:rPr>
        <w:t>齐全</w:t>
      </w:r>
      <w:r w:rsidRPr="00751297">
        <w:rPr>
          <w:rFonts w:ascii="仿宋_GB2312" w:eastAsia="仿宋_GB2312" w:hAnsi="华文仿宋" w:cs="宋体" w:hint="eastAsia"/>
          <w:sz w:val="32"/>
          <w:szCs w:val="32"/>
          <w:shd w:val="clear" w:color="auto" w:fill="FFFFFF"/>
        </w:rPr>
        <w:t>、</w:t>
      </w:r>
      <w:r w:rsidR="00051BE1" w:rsidRPr="00751297">
        <w:rPr>
          <w:rFonts w:ascii="仿宋_GB2312" w:eastAsia="仿宋_GB2312" w:hAnsi="华文仿宋" w:cs="宋体" w:hint="eastAsia"/>
          <w:sz w:val="32"/>
          <w:szCs w:val="32"/>
          <w:shd w:val="clear" w:color="auto" w:fill="FFFFFF"/>
        </w:rPr>
        <w:t>内容真实</w:t>
      </w:r>
      <w:r w:rsidRPr="00751297">
        <w:rPr>
          <w:rFonts w:ascii="仿宋_GB2312" w:eastAsia="仿宋_GB2312" w:hAnsi="华文仿宋" w:cs="宋体" w:hint="eastAsia"/>
          <w:sz w:val="32"/>
          <w:szCs w:val="32"/>
          <w:shd w:val="clear" w:color="auto" w:fill="FFFFFF"/>
        </w:rPr>
        <w:t>、</w:t>
      </w:r>
      <w:r w:rsidR="00051BE1" w:rsidRPr="00751297">
        <w:rPr>
          <w:rFonts w:ascii="仿宋_GB2312" w:eastAsia="仿宋_GB2312" w:hAnsi="华文仿宋" w:cs="宋体" w:hint="eastAsia"/>
          <w:sz w:val="32"/>
          <w:szCs w:val="32"/>
          <w:shd w:val="clear" w:color="auto" w:fill="FFFFFF"/>
        </w:rPr>
        <w:t>字迹清楚，全部联次一次打印</w:t>
      </w:r>
      <w:r w:rsidR="008935AC" w:rsidRPr="00751297">
        <w:rPr>
          <w:rFonts w:ascii="仿宋_GB2312" w:eastAsia="仿宋_GB2312" w:hAnsi="华文仿宋" w:cs="宋体" w:hint="eastAsia"/>
          <w:sz w:val="32"/>
          <w:szCs w:val="32"/>
          <w:shd w:val="clear" w:color="auto" w:fill="FFFFFF"/>
        </w:rPr>
        <w:t>、</w:t>
      </w:r>
      <w:r w:rsidR="00051BE1" w:rsidRPr="00751297">
        <w:rPr>
          <w:rFonts w:ascii="仿宋_GB2312" w:eastAsia="仿宋_GB2312" w:hAnsi="华文仿宋" w:cs="宋体" w:hint="eastAsia"/>
          <w:sz w:val="32"/>
          <w:szCs w:val="32"/>
          <w:shd w:val="clear" w:color="auto" w:fill="FFFFFF"/>
        </w:rPr>
        <w:t>内容完全一致，并在发票联和抵扣联加盖发票专用章。开具发票应当使用中文。</w:t>
      </w:r>
    </w:p>
    <w:p w:rsidR="00873692" w:rsidRPr="00751297" w:rsidRDefault="00CC5745" w:rsidP="00751297">
      <w:pPr>
        <w:spacing w:line="580" w:lineRule="exact"/>
        <w:ind w:firstLineChars="250" w:firstLine="800"/>
        <w:rPr>
          <w:rFonts w:ascii="仿宋_GB2312" w:eastAsia="仿宋_GB2312" w:hAnsi="华文仿宋"/>
          <w:sz w:val="32"/>
          <w:szCs w:val="32"/>
        </w:rPr>
      </w:pPr>
      <w:r w:rsidRPr="00751297">
        <w:rPr>
          <w:rFonts w:ascii="仿宋_GB2312" w:eastAsia="仿宋_GB2312" w:hAnsi="华文仿宋" w:hint="eastAsia"/>
          <w:sz w:val="32"/>
          <w:szCs w:val="32"/>
        </w:rPr>
        <w:t>七</w:t>
      </w:r>
      <w:r w:rsidR="00873692" w:rsidRPr="00751297">
        <w:rPr>
          <w:rFonts w:ascii="仿宋_GB2312" w:eastAsia="仿宋_GB2312" w:hAnsi="华文仿宋" w:hint="eastAsia"/>
          <w:sz w:val="32"/>
          <w:szCs w:val="32"/>
        </w:rPr>
        <w:t>、 票据</w:t>
      </w:r>
      <w:r w:rsidRPr="00751297">
        <w:rPr>
          <w:rFonts w:ascii="仿宋_GB2312" w:eastAsia="仿宋_GB2312" w:hAnsi="华文仿宋" w:hint="eastAsia"/>
          <w:sz w:val="32"/>
          <w:szCs w:val="32"/>
        </w:rPr>
        <w:t>交回</w:t>
      </w:r>
    </w:p>
    <w:p w:rsidR="008F59CB" w:rsidRPr="00751297" w:rsidRDefault="00873692" w:rsidP="00751297">
      <w:pPr>
        <w:spacing w:line="580" w:lineRule="exact"/>
        <w:ind w:firstLineChars="200" w:firstLine="640"/>
        <w:rPr>
          <w:rFonts w:ascii="仿宋_GB2312" w:eastAsia="仿宋_GB2312" w:hAnsi="华文仿宋"/>
          <w:sz w:val="32"/>
          <w:szCs w:val="32"/>
        </w:rPr>
      </w:pPr>
      <w:r w:rsidRPr="00751297">
        <w:rPr>
          <w:rFonts w:ascii="仿宋_GB2312" w:eastAsia="仿宋_GB2312" w:hAnsi="华文仿宋" w:hint="eastAsia"/>
          <w:sz w:val="32"/>
          <w:szCs w:val="32"/>
        </w:rPr>
        <w:t>（一）</w:t>
      </w:r>
      <w:r w:rsidR="00DA1057" w:rsidRPr="00751297">
        <w:rPr>
          <w:rFonts w:ascii="仿宋_GB2312" w:eastAsia="仿宋_GB2312" w:hAnsi="华文仿宋" w:hint="eastAsia"/>
          <w:sz w:val="32"/>
          <w:szCs w:val="32"/>
        </w:rPr>
        <w:t>收款开具</w:t>
      </w:r>
      <w:r w:rsidR="00051BE1" w:rsidRPr="00751297">
        <w:rPr>
          <w:rFonts w:ascii="仿宋_GB2312" w:eastAsia="仿宋_GB2312" w:hAnsi="华文仿宋" w:hint="eastAsia"/>
          <w:sz w:val="32"/>
          <w:szCs w:val="32"/>
        </w:rPr>
        <w:t>的票据由使用人将收取的款项与票据的记账联一并交到财务处，并填写票据使用情况表由财务处会计科审核收款后，</w:t>
      </w:r>
      <w:r w:rsidR="008F59CB" w:rsidRPr="00751297">
        <w:rPr>
          <w:rFonts w:ascii="仿宋_GB2312" w:eastAsia="仿宋_GB2312" w:hAnsi="华文仿宋" w:hint="eastAsia"/>
          <w:sz w:val="32"/>
          <w:szCs w:val="32"/>
        </w:rPr>
        <w:t>在票据使用情况表上签字盖章；</w:t>
      </w:r>
      <w:r w:rsidR="00051BE1" w:rsidRPr="00751297">
        <w:rPr>
          <w:rFonts w:ascii="仿宋_GB2312" w:eastAsia="仿宋_GB2312" w:hAnsi="华文仿宋" w:hint="eastAsia"/>
          <w:sz w:val="32"/>
          <w:szCs w:val="32"/>
        </w:rPr>
        <w:t xml:space="preserve">               </w:t>
      </w:r>
    </w:p>
    <w:p w:rsidR="00051BE1" w:rsidRPr="00751297" w:rsidRDefault="00873692" w:rsidP="00751297">
      <w:pPr>
        <w:spacing w:line="580" w:lineRule="exact"/>
        <w:ind w:firstLineChars="200" w:firstLine="640"/>
        <w:rPr>
          <w:rFonts w:ascii="仿宋_GB2312" w:eastAsia="仿宋_GB2312" w:hAnsi="华文仿宋"/>
          <w:color w:val="FF0000"/>
          <w:sz w:val="32"/>
          <w:szCs w:val="32"/>
          <w:highlight w:val="cyan"/>
        </w:rPr>
      </w:pPr>
      <w:r w:rsidRPr="00751297">
        <w:rPr>
          <w:rFonts w:ascii="仿宋_GB2312" w:eastAsia="仿宋_GB2312" w:hAnsi="华文仿宋" w:hint="eastAsia"/>
          <w:sz w:val="32"/>
          <w:szCs w:val="32"/>
        </w:rPr>
        <w:t>（二）</w:t>
      </w:r>
      <w:r w:rsidR="00051BE1" w:rsidRPr="00751297">
        <w:rPr>
          <w:rFonts w:ascii="仿宋_GB2312" w:eastAsia="仿宋_GB2312" w:hAnsi="华文仿宋" w:hint="eastAsia"/>
          <w:sz w:val="32"/>
          <w:szCs w:val="32"/>
        </w:rPr>
        <w:t>票据</w:t>
      </w:r>
      <w:r w:rsidR="00DA1057" w:rsidRPr="00751297">
        <w:rPr>
          <w:rFonts w:ascii="仿宋_GB2312" w:eastAsia="仿宋_GB2312" w:hAnsi="华文仿宋" w:hint="eastAsia"/>
          <w:sz w:val="32"/>
          <w:szCs w:val="32"/>
        </w:rPr>
        <w:t>交</w:t>
      </w:r>
      <w:r w:rsidR="00051BE1" w:rsidRPr="00751297">
        <w:rPr>
          <w:rFonts w:ascii="仿宋_GB2312" w:eastAsia="仿宋_GB2312" w:hAnsi="华文仿宋" w:hint="eastAsia"/>
          <w:sz w:val="32"/>
          <w:szCs w:val="32"/>
        </w:rPr>
        <w:t>回时，</w:t>
      </w:r>
      <w:r w:rsidR="00DA1057" w:rsidRPr="00751297">
        <w:rPr>
          <w:rFonts w:ascii="仿宋_GB2312" w:eastAsia="仿宋_GB2312" w:hAnsi="华文仿宋" w:hint="eastAsia"/>
          <w:sz w:val="32"/>
          <w:szCs w:val="32"/>
        </w:rPr>
        <w:t>需将票据和票据使用情况表一并交回，并将</w:t>
      </w:r>
      <w:r w:rsidR="00051BE1" w:rsidRPr="00751297">
        <w:rPr>
          <w:rFonts w:ascii="仿宋_GB2312" w:eastAsia="仿宋_GB2312" w:hAnsi="华文仿宋" w:hint="eastAsia"/>
          <w:sz w:val="32"/>
          <w:szCs w:val="32"/>
        </w:rPr>
        <w:t>使用完的票据</w:t>
      </w:r>
      <w:r w:rsidR="00CC5745" w:rsidRPr="00751297">
        <w:rPr>
          <w:rFonts w:ascii="仿宋_GB2312" w:eastAsia="仿宋_GB2312" w:hAnsi="华文仿宋" w:hint="eastAsia"/>
          <w:sz w:val="32"/>
          <w:szCs w:val="32"/>
        </w:rPr>
        <w:t>根据票据号码的先后顺序按统一规格装订成册并设置独立封皮，在</w:t>
      </w:r>
      <w:r w:rsidR="00051BE1" w:rsidRPr="00751297">
        <w:rPr>
          <w:rFonts w:ascii="仿宋_GB2312" w:eastAsia="仿宋_GB2312" w:hAnsi="华文仿宋" w:hint="eastAsia"/>
          <w:sz w:val="32"/>
          <w:szCs w:val="32"/>
        </w:rPr>
        <w:t>封皮</w:t>
      </w:r>
      <w:r w:rsidR="00CC5745" w:rsidRPr="00751297">
        <w:rPr>
          <w:rFonts w:ascii="仿宋_GB2312" w:eastAsia="仿宋_GB2312" w:hAnsi="华文仿宋" w:hint="eastAsia"/>
          <w:sz w:val="32"/>
          <w:szCs w:val="32"/>
        </w:rPr>
        <w:t>上如实</w:t>
      </w:r>
      <w:r w:rsidR="00B36020" w:rsidRPr="00751297">
        <w:rPr>
          <w:rFonts w:ascii="仿宋_GB2312" w:eastAsia="仿宋_GB2312" w:hAnsi="华文仿宋" w:hint="eastAsia"/>
          <w:sz w:val="32"/>
          <w:szCs w:val="32"/>
        </w:rPr>
        <w:t>完整</w:t>
      </w:r>
      <w:r w:rsidR="00CC5745" w:rsidRPr="00751297">
        <w:rPr>
          <w:rFonts w:ascii="仿宋_GB2312" w:eastAsia="仿宋_GB2312" w:hAnsi="华文仿宋" w:hint="eastAsia"/>
          <w:sz w:val="32"/>
          <w:szCs w:val="32"/>
        </w:rPr>
        <w:t>填写票据汇总信息</w:t>
      </w:r>
      <w:r w:rsidR="00051BE1" w:rsidRPr="00751297">
        <w:rPr>
          <w:rFonts w:ascii="仿宋_GB2312" w:eastAsia="仿宋_GB2312" w:hAnsi="华文仿宋" w:hint="eastAsia"/>
          <w:sz w:val="32"/>
          <w:szCs w:val="32"/>
        </w:rPr>
        <w:t>，领用人在票据封皮经手人处盖章，</w:t>
      </w:r>
      <w:r w:rsidR="008F59CB" w:rsidRPr="00751297">
        <w:rPr>
          <w:rFonts w:ascii="仿宋_GB2312" w:eastAsia="仿宋_GB2312" w:hAnsi="华文仿宋" w:hint="eastAsia"/>
          <w:sz w:val="32"/>
          <w:szCs w:val="32"/>
        </w:rPr>
        <w:t>财务处票据管理员</w:t>
      </w:r>
      <w:r w:rsidR="00DA1057" w:rsidRPr="00751297">
        <w:rPr>
          <w:rFonts w:ascii="仿宋_GB2312" w:eastAsia="仿宋_GB2312" w:hAnsi="华文仿宋" w:hint="eastAsia"/>
          <w:sz w:val="32"/>
          <w:szCs w:val="32"/>
        </w:rPr>
        <w:t>核</w:t>
      </w:r>
      <w:r w:rsidR="008F59CB" w:rsidRPr="00751297">
        <w:rPr>
          <w:rFonts w:ascii="仿宋_GB2312" w:eastAsia="仿宋_GB2312" w:hAnsi="华文仿宋" w:hint="eastAsia"/>
          <w:sz w:val="32"/>
          <w:szCs w:val="32"/>
        </w:rPr>
        <w:t>对交回</w:t>
      </w:r>
      <w:r w:rsidR="00051BE1" w:rsidRPr="00751297">
        <w:rPr>
          <w:rFonts w:ascii="仿宋_GB2312" w:eastAsia="仿宋_GB2312" w:hAnsi="华文仿宋" w:hint="eastAsia"/>
          <w:sz w:val="32"/>
          <w:szCs w:val="32"/>
        </w:rPr>
        <w:t>票据的数量、金额及作废张数</w:t>
      </w:r>
      <w:r w:rsidR="008F59CB" w:rsidRPr="00751297">
        <w:rPr>
          <w:rFonts w:ascii="仿宋_GB2312" w:eastAsia="仿宋_GB2312" w:hAnsi="华文仿宋" w:hint="eastAsia"/>
          <w:sz w:val="32"/>
          <w:szCs w:val="32"/>
        </w:rPr>
        <w:t>，在复核人处盖章</w:t>
      </w:r>
      <w:r w:rsidR="00B36020" w:rsidRPr="00751297">
        <w:rPr>
          <w:rFonts w:ascii="仿宋_GB2312" w:eastAsia="仿宋_GB2312" w:hAnsi="华文仿宋" w:hint="eastAsia"/>
          <w:sz w:val="32"/>
          <w:szCs w:val="32"/>
        </w:rPr>
        <w:t>，</w:t>
      </w:r>
      <w:r w:rsidR="00DA1057" w:rsidRPr="00751297">
        <w:rPr>
          <w:rFonts w:ascii="仿宋_GB2312" w:eastAsia="仿宋_GB2312" w:hAnsi="华文仿宋" w:hint="eastAsia"/>
          <w:sz w:val="32"/>
          <w:szCs w:val="32"/>
        </w:rPr>
        <w:t>经</w:t>
      </w:r>
      <w:r w:rsidR="008F59CB" w:rsidRPr="00751297">
        <w:rPr>
          <w:rFonts w:ascii="仿宋_GB2312" w:eastAsia="仿宋_GB2312" w:hAnsi="华文仿宋" w:hint="eastAsia"/>
          <w:sz w:val="32"/>
          <w:szCs w:val="32"/>
        </w:rPr>
        <w:t>核实无误后</w:t>
      </w:r>
      <w:r w:rsidR="00DA1057" w:rsidRPr="00751297">
        <w:rPr>
          <w:rFonts w:ascii="仿宋_GB2312" w:eastAsia="仿宋_GB2312" w:hAnsi="华文仿宋" w:hint="eastAsia"/>
          <w:sz w:val="32"/>
          <w:szCs w:val="32"/>
        </w:rPr>
        <w:t>的票据</w:t>
      </w:r>
      <w:r w:rsidR="008F59CB" w:rsidRPr="00751297">
        <w:rPr>
          <w:rFonts w:ascii="仿宋_GB2312" w:eastAsia="仿宋_GB2312" w:hAnsi="华文仿宋" w:hint="eastAsia"/>
          <w:sz w:val="32"/>
          <w:szCs w:val="32"/>
        </w:rPr>
        <w:t>方可收回入库</w:t>
      </w:r>
      <w:r w:rsidR="00525E10" w:rsidRPr="00751297">
        <w:rPr>
          <w:rFonts w:ascii="仿宋_GB2312" w:eastAsia="仿宋_GB2312" w:hAnsi="华文仿宋" w:hint="eastAsia"/>
          <w:sz w:val="32"/>
          <w:szCs w:val="32"/>
        </w:rPr>
        <w:t>；</w:t>
      </w:r>
    </w:p>
    <w:p w:rsidR="00051BE1" w:rsidRPr="00751297" w:rsidRDefault="00873692" w:rsidP="00751297">
      <w:pPr>
        <w:spacing w:line="580" w:lineRule="exact"/>
        <w:ind w:firstLineChars="200" w:firstLine="640"/>
        <w:rPr>
          <w:rFonts w:ascii="仿宋_GB2312" w:eastAsia="仿宋_GB2312" w:hAnsi="华文仿宋"/>
          <w:sz w:val="32"/>
          <w:szCs w:val="32"/>
        </w:rPr>
      </w:pPr>
      <w:r w:rsidRPr="00751297">
        <w:rPr>
          <w:rFonts w:ascii="仿宋_GB2312" w:eastAsia="仿宋_GB2312" w:hAnsi="华文仿宋" w:hint="eastAsia"/>
          <w:sz w:val="32"/>
          <w:szCs w:val="32"/>
        </w:rPr>
        <w:t>（三）</w:t>
      </w:r>
      <w:r w:rsidR="00051BE1" w:rsidRPr="00751297">
        <w:rPr>
          <w:rFonts w:ascii="仿宋_GB2312" w:eastAsia="仿宋_GB2312" w:hAnsi="华文仿宋" w:hint="eastAsia"/>
          <w:sz w:val="32"/>
          <w:szCs w:val="32"/>
        </w:rPr>
        <w:t>原则上当年领用的票据当年使用，当年未用完的</w:t>
      </w:r>
      <w:r w:rsidR="00051BE1" w:rsidRPr="00751297">
        <w:rPr>
          <w:rFonts w:ascii="仿宋_GB2312" w:eastAsia="仿宋_GB2312" w:hAnsi="华文仿宋" w:hint="eastAsia"/>
          <w:sz w:val="32"/>
          <w:szCs w:val="32"/>
        </w:rPr>
        <w:lastRenderedPageBreak/>
        <w:t>票据做</w:t>
      </w:r>
      <w:r w:rsidR="008F59CB" w:rsidRPr="00751297">
        <w:rPr>
          <w:rFonts w:ascii="仿宋_GB2312" w:eastAsia="仿宋_GB2312" w:hAnsi="华文仿宋" w:hint="eastAsia"/>
          <w:sz w:val="32"/>
          <w:szCs w:val="32"/>
        </w:rPr>
        <w:t>作废处理</w:t>
      </w:r>
      <w:r w:rsidR="00525E10" w:rsidRPr="00751297">
        <w:rPr>
          <w:rFonts w:ascii="仿宋_GB2312" w:eastAsia="仿宋_GB2312" w:hAnsi="华文仿宋" w:hint="eastAsia"/>
          <w:sz w:val="32"/>
          <w:szCs w:val="32"/>
        </w:rPr>
        <w:t>。</w:t>
      </w:r>
    </w:p>
    <w:p w:rsidR="00873692" w:rsidRPr="00751297" w:rsidRDefault="00751297" w:rsidP="00751297">
      <w:pPr>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八</w:t>
      </w:r>
      <w:r w:rsidR="00873692" w:rsidRPr="00751297">
        <w:rPr>
          <w:rFonts w:ascii="仿宋_GB2312" w:eastAsia="仿宋_GB2312" w:hAnsi="华文仿宋" w:hint="eastAsia"/>
          <w:sz w:val="32"/>
          <w:szCs w:val="32"/>
        </w:rPr>
        <w:t>、票据</w:t>
      </w:r>
      <w:r w:rsidR="00D4110C" w:rsidRPr="00751297">
        <w:rPr>
          <w:rFonts w:ascii="仿宋_GB2312" w:eastAsia="仿宋_GB2312" w:hAnsi="华文仿宋" w:hint="eastAsia"/>
          <w:sz w:val="32"/>
          <w:szCs w:val="32"/>
        </w:rPr>
        <w:t>核销</w:t>
      </w:r>
    </w:p>
    <w:p w:rsidR="00CC5745" w:rsidRPr="00751297" w:rsidRDefault="00CC5745" w:rsidP="00751297">
      <w:pPr>
        <w:spacing w:line="580" w:lineRule="exact"/>
        <w:ind w:firstLineChars="200" w:firstLine="640"/>
        <w:rPr>
          <w:rFonts w:ascii="仿宋_GB2312" w:eastAsia="仿宋_GB2312" w:hAnsi="华文仿宋"/>
          <w:sz w:val="32"/>
          <w:szCs w:val="32"/>
        </w:rPr>
      </w:pPr>
      <w:r w:rsidRPr="00751297">
        <w:rPr>
          <w:rFonts w:ascii="仿宋_GB2312" w:eastAsia="仿宋_GB2312" w:hAnsi="华文仿宋" w:hint="eastAsia"/>
          <w:sz w:val="32"/>
          <w:szCs w:val="32"/>
        </w:rPr>
        <w:t>（一）财政票据</w:t>
      </w:r>
      <w:r w:rsidR="00B36020" w:rsidRPr="00751297">
        <w:rPr>
          <w:rFonts w:ascii="仿宋_GB2312" w:eastAsia="仿宋_GB2312" w:hAnsi="华文仿宋" w:hint="eastAsia"/>
          <w:sz w:val="32"/>
          <w:szCs w:val="32"/>
        </w:rPr>
        <w:t>的</w:t>
      </w:r>
      <w:r w:rsidRPr="00751297">
        <w:rPr>
          <w:rFonts w:ascii="仿宋_GB2312" w:eastAsia="仿宋_GB2312" w:hAnsi="华文仿宋" w:hint="eastAsia"/>
          <w:sz w:val="32"/>
          <w:szCs w:val="32"/>
        </w:rPr>
        <w:t>核销</w:t>
      </w:r>
    </w:p>
    <w:p w:rsidR="00B873F1" w:rsidRPr="00751297" w:rsidRDefault="008F59CB" w:rsidP="00751297">
      <w:pPr>
        <w:spacing w:line="580" w:lineRule="exact"/>
        <w:ind w:firstLineChars="200" w:firstLine="640"/>
        <w:rPr>
          <w:rFonts w:ascii="仿宋_GB2312" w:eastAsia="仿宋_GB2312" w:hAnsi="华文仿宋"/>
          <w:sz w:val="32"/>
          <w:szCs w:val="32"/>
        </w:rPr>
      </w:pPr>
      <w:r w:rsidRPr="00751297">
        <w:rPr>
          <w:rFonts w:ascii="仿宋_GB2312" w:eastAsia="仿宋_GB2312" w:hAnsi="华文仿宋" w:hint="eastAsia"/>
          <w:sz w:val="32"/>
          <w:szCs w:val="32"/>
        </w:rPr>
        <w:t>财务处票据管理员按照省财政厅票据</w:t>
      </w:r>
      <w:r w:rsidR="00692643" w:rsidRPr="00751297">
        <w:rPr>
          <w:rFonts w:ascii="仿宋_GB2312" w:eastAsia="仿宋_GB2312" w:hAnsi="华文仿宋" w:hint="eastAsia"/>
          <w:sz w:val="32"/>
          <w:szCs w:val="32"/>
        </w:rPr>
        <w:t>监管</w:t>
      </w:r>
      <w:r w:rsidRPr="00751297">
        <w:rPr>
          <w:rFonts w:ascii="仿宋_GB2312" w:eastAsia="仿宋_GB2312" w:hAnsi="华文仿宋" w:hint="eastAsia"/>
          <w:sz w:val="32"/>
          <w:szCs w:val="32"/>
        </w:rPr>
        <w:t>中心</w:t>
      </w:r>
      <w:r w:rsidR="00F903B5" w:rsidRPr="00751297">
        <w:rPr>
          <w:rFonts w:ascii="仿宋_GB2312" w:eastAsia="仿宋_GB2312" w:hAnsi="华文仿宋" w:hint="eastAsia"/>
          <w:sz w:val="32"/>
          <w:szCs w:val="32"/>
        </w:rPr>
        <w:t>的</w:t>
      </w:r>
      <w:r w:rsidR="00B873F1" w:rsidRPr="00751297">
        <w:rPr>
          <w:rFonts w:ascii="仿宋_GB2312" w:eastAsia="仿宋_GB2312" w:hAnsi="华文仿宋" w:hint="eastAsia"/>
          <w:sz w:val="32"/>
          <w:szCs w:val="32"/>
        </w:rPr>
        <w:t>要求</w:t>
      </w:r>
      <w:r w:rsidRPr="00751297">
        <w:rPr>
          <w:rFonts w:ascii="仿宋_GB2312" w:eastAsia="仿宋_GB2312" w:hAnsi="华文仿宋" w:hint="eastAsia"/>
          <w:sz w:val="32"/>
          <w:szCs w:val="32"/>
        </w:rPr>
        <w:t>对</w:t>
      </w:r>
      <w:r w:rsidR="00EA6722" w:rsidRPr="00751297">
        <w:rPr>
          <w:rFonts w:ascii="仿宋_GB2312" w:eastAsia="仿宋_GB2312" w:hAnsi="华文仿宋" w:hint="eastAsia"/>
          <w:sz w:val="32"/>
          <w:szCs w:val="32"/>
        </w:rPr>
        <w:t>指定年份</w:t>
      </w:r>
      <w:r w:rsidR="00D4110C" w:rsidRPr="00751297">
        <w:rPr>
          <w:rFonts w:ascii="仿宋_GB2312" w:eastAsia="仿宋_GB2312" w:hAnsi="华文仿宋" w:hint="eastAsia"/>
          <w:sz w:val="32"/>
          <w:szCs w:val="32"/>
        </w:rPr>
        <w:t>购置的</w:t>
      </w:r>
      <w:r w:rsidRPr="00751297">
        <w:rPr>
          <w:rFonts w:ascii="仿宋_GB2312" w:eastAsia="仿宋_GB2312" w:hAnsi="华文仿宋" w:hint="eastAsia"/>
          <w:sz w:val="32"/>
          <w:szCs w:val="32"/>
        </w:rPr>
        <w:t>票据</w:t>
      </w:r>
      <w:r w:rsidR="0069746F" w:rsidRPr="00751297">
        <w:rPr>
          <w:rFonts w:ascii="仿宋_GB2312" w:eastAsia="仿宋_GB2312" w:hAnsi="华文仿宋" w:hint="eastAsia"/>
          <w:sz w:val="32"/>
          <w:szCs w:val="32"/>
        </w:rPr>
        <w:t>核销时</w:t>
      </w:r>
      <w:r w:rsidR="00DF5C99" w:rsidRPr="00751297">
        <w:rPr>
          <w:rFonts w:ascii="仿宋_GB2312" w:eastAsia="仿宋_GB2312" w:hAnsi="华文仿宋" w:hint="eastAsia"/>
          <w:sz w:val="32"/>
          <w:szCs w:val="32"/>
        </w:rPr>
        <w:t>，</w:t>
      </w:r>
      <w:r w:rsidR="00B873F1" w:rsidRPr="00751297">
        <w:rPr>
          <w:rFonts w:ascii="仿宋_GB2312" w:eastAsia="仿宋_GB2312" w:hAnsi="华文仿宋" w:hint="eastAsia"/>
          <w:sz w:val="32"/>
          <w:szCs w:val="32"/>
        </w:rPr>
        <w:t>应按以下流程进行：</w:t>
      </w:r>
    </w:p>
    <w:p w:rsidR="00795C8E" w:rsidRPr="00751297" w:rsidRDefault="00751297" w:rsidP="00751297">
      <w:pPr>
        <w:spacing w:line="580" w:lineRule="exact"/>
        <w:ind w:firstLineChars="200" w:firstLine="640"/>
        <w:rPr>
          <w:rFonts w:ascii="仿宋_GB2312" w:eastAsia="仿宋_GB2312" w:hAnsi="华文仿宋"/>
          <w:sz w:val="32"/>
          <w:szCs w:val="32"/>
        </w:rPr>
      </w:pPr>
      <w:r>
        <w:rPr>
          <w:rFonts w:ascii="仿宋_GB2312" w:eastAsia="仿宋_GB2312" w:hAnsi="华文仿宋"/>
          <w:sz w:val="32"/>
          <w:szCs w:val="32"/>
        </w:rPr>
        <w:t>1.</w:t>
      </w:r>
      <w:r w:rsidR="00795C8E" w:rsidRPr="00751297">
        <w:rPr>
          <w:rFonts w:ascii="仿宋_GB2312" w:eastAsia="仿宋_GB2312" w:hAnsi="华文仿宋" w:hint="eastAsia"/>
          <w:sz w:val="32"/>
          <w:szCs w:val="32"/>
        </w:rPr>
        <w:t>填写《辽宁省财政票据核销审批表》</w:t>
      </w:r>
      <w:r w:rsidR="00CC5745" w:rsidRPr="00751297">
        <w:rPr>
          <w:rFonts w:ascii="仿宋_GB2312" w:eastAsia="仿宋_GB2312" w:hAnsi="华文仿宋" w:hint="eastAsia"/>
          <w:sz w:val="32"/>
          <w:szCs w:val="32"/>
        </w:rPr>
        <w:t>，经财务处负责人审核后，</w:t>
      </w:r>
      <w:r w:rsidR="00795C8E" w:rsidRPr="00751297">
        <w:rPr>
          <w:rFonts w:ascii="仿宋_GB2312" w:eastAsia="仿宋_GB2312" w:hAnsi="华文仿宋" w:hint="eastAsia"/>
          <w:sz w:val="32"/>
          <w:szCs w:val="32"/>
        </w:rPr>
        <w:t>上报分管校领导</w:t>
      </w:r>
      <w:r w:rsidR="00B36020" w:rsidRPr="00751297">
        <w:rPr>
          <w:rFonts w:ascii="仿宋_GB2312" w:eastAsia="仿宋_GB2312" w:hAnsi="华文仿宋" w:hint="eastAsia"/>
          <w:sz w:val="32"/>
          <w:szCs w:val="32"/>
        </w:rPr>
        <w:t>审批</w:t>
      </w:r>
      <w:r w:rsidR="00795C8E" w:rsidRPr="00751297">
        <w:rPr>
          <w:rFonts w:ascii="仿宋_GB2312" w:eastAsia="仿宋_GB2312" w:hAnsi="华文仿宋" w:hint="eastAsia"/>
          <w:sz w:val="32"/>
          <w:szCs w:val="32"/>
        </w:rPr>
        <w:t>签字；</w:t>
      </w:r>
    </w:p>
    <w:p w:rsidR="00B36020" w:rsidRPr="00751297" w:rsidRDefault="00751297" w:rsidP="00751297">
      <w:pPr>
        <w:spacing w:line="580" w:lineRule="exact"/>
        <w:ind w:firstLineChars="200" w:firstLine="640"/>
        <w:rPr>
          <w:rFonts w:ascii="仿宋_GB2312" w:eastAsia="仿宋_GB2312" w:hAnsi="华文仿宋"/>
          <w:sz w:val="32"/>
          <w:szCs w:val="32"/>
        </w:rPr>
      </w:pPr>
      <w:r>
        <w:rPr>
          <w:rFonts w:ascii="仿宋_GB2312" w:eastAsia="仿宋_GB2312" w:hAnsi="华文仿宋"/>
          <w:sz w:val="32"/>
          <w:szCs w:val="32"/>
        </w:rPr>
        <w:t>2.</w:t>
      </w:r>
      <w:r w:rsidR="007A79D2" w:rsidRPr="00751297">
        <w:rPr>
          <w:rFonts w:ascii="仿宋_GB2312" w:eastAsia="仿宋_GB2312" w:hAnsi="华文仿宋" w:hint="eastAsia"/>
          <w:sz w:val="32"/>
          <w:szCs w:val="32"/>
        </w:rPr>
        <w:t>财务处票据管理员</w:t>
      </w:r>
      <w:r w:rsidR="006568B1" w:rsidRPr="00751297">
        <w:rPr>
          <w:rFonts w:ascii="仿宋_GB2312" w:eastAsia="仿宋_GB2312" w:hAnsi="华文仿宋" w:hint="eastAsia"/>
          <w:sz w:val="32"/>
          <w:szCs w:val="32"/>
        </w:rPr>
        <w:t>执相应的审核材料</w:t>
      </w:r>
      <w:r w:rsidR="00795C8E" w:rsidRPr="00751297">
        <w:rPr>
          <w:rFonts w:ascii="仿宋_GB2312" w:eastAsia="仿宋_GB2312" w:hAnsi="华文仿宋" w:hint="eastAsia"/>
          <w:sz w:val="32"/>
          <w:szCs w:val="32"/>
        </w:rPr>
        <w:t>和需核销的票据到省财政厅票据监管中心</w:t>
      </w:r>
      <w:r w:rsidR="006568B1" w:rsidRPr="00751297">
        <w:rPr>
          <w:rFonts w:ascii="仿宋_GB2312" w:eastAsia="仿宋_GB2312" w:hAnsi="华文仿宋" w:hint="eastAsia"/>
          <w:sz w:val="32"/>
          <w:szCs w:val="32"/>
        </w:rPr>
        <w:t>进行</w:t>
      </w:r>
      <w:r w:rsidR="00795C8E" w:rsidRPr="00751297">
        <w:rPr>
          <w:rFonts w:ascii="仿宋_GB2312" w:eastAsia="仿宋_GB2312" w:hAnsi="华文仿宋" w:hint="eastAsia"/>
          <w:sz w:val="32"/>
          <w:szCs w:val="32"/>
        </w:rPr>
        <w:t>审核；</w:t>
      </w:r>
    </w:p>
    <w:p w:rsidR="00795C8E" w:rsidRPr="00751297" w:rsidRDefault="00751297" w:rsidP="00751297">
      <w:pPr>
        <w:spacing w:line="580" w:lineRule="exact"/>
        <w:ind w:firstLineChars="200" w:firstLine="640"/>
        <w:rPr>
          <w:rFonts w:ascii="仿宋_GB2312" w:eastAsia="仿宋_GB2312" w:hAnsi="华文仿宋"/>
          <w:color w:val="FF0000"/>
          <w:sz w:val="32"/>
          <w:szCs w:val="32"/>
          <w:highlight w:val="cyan"/>
        </w:rPr>
      </w:pPr>
      <w:r>
        <w:rPr>
          <w:rFonts w:ascii="仿宋_GB2312" w:eastAsia="仿宋_GB2312" w:hAnsi="华文仿宋"/>
          <w:sz w:val="32"/>
          <w:szCs w:val="32"/>
        </w:rPr>
        <w:t>3.</w:t>
      </w:r>
      <w:r w:rsidR="00795C8E" w:rsidRPr="00751297">
        <w:rPr>
          <w:rFonts w:ascii="仿宋_GB2312" w:eastAsia="仿宋_GB2312" w:hAnsi="华文仿宋" w:hint="eastAsia"/>
          <w:sz w:val="32"/>
          <w:szCs w:val="32"/>
        </w:rPr>
        <w:t>审核合格后</w:t>
      </w:r>
      <w:r w:rsidR="00B36020" w:rsidRPr="00751297">
        <w:rPr>
          <w:rFonts w:ascii="仿宋_GB2312" w:eastAsia="仿宋_GB2312" w:hAnsi="华文仿宋" w:hint="eastAsia"/>
          <w:sz w:val="32"/>
          <w:szCs w:val="32"/>
        </w:rPr>
        <w:t>的票据</w:t>
      </w:r>
      <w:r w:rsidR="00795C8E" w:rsidRPr="00751297">
        <w:rPr>
          <w:rFonts w:ascii="仿宋_GB2312" w:eastAsia="仿宋_GB2312" w:hAnsi="华文仿宋" w:hint="eastAsia"/>
          <w:sz w:val="32"/>
          <w:szCs w:val="32"/>
        </w:rPr>
        <w:t>重新</w:t>
      </w:r>
      <w:r w:rsidR="00525E10" w:rsidRPr="00751297">
        <w:rPr>
          <w:rFonts w:ascii="仿宋_GB2312" w:eastAsia="仿宋_GB2312" w:hAnsi="华文仿宋" w:hint="eastAsia"/>
          <w:sz w:val="32"/>
          <w:szCs w:val="32"/>
        </w:rPr>
        <w:t>放</w:t>
      </w:r>
      <w:r w:rsidR="00795C8E" w:rsidRPr="00751297">
        <w:rPr>
          <w:rFonts w:ascii="仿宋_GB2312" w:eastAsia="仿宋_GB2312" w:hAnsi="华文仿宋" w:hint="eastAsia"/>
          <w:sz w:val="32"/>
          <w:szCs w:val="32"/>
        </w:rPr>
        <w:t>入</w:t>
      </w:r>
      <w:r w:rsidR="00B36020" w:rsidRPr="00751297">
        <w:rPr>
          <w:rFonts w:ascii="仿宋_GB2312" w:eastAsia="仿宋_GB2312" w:hAnsi="华文仿宋" w:hint="eastAsia"/>
          <w:sz w:val="32"/>
          <w:szCs w:val="32"/>
        </w:rPr>
        <w:t>学</w:t>
      </w:r>
      <w:r w:rsidR="00795C8E" w:rsidRPr="00751297">
        <w:rPr>
          <w:rFonts w:ascii="仿宋_GB2312" w:eastAsia="仿宋_GB2312" w:hAnsi="华文仿宋" w:hint="eastAsia"/>
          <w:sz w:val="32"/>
          <w:szCs w:val="32"/>
        </w:rPr>
        <w:t>校票据库</w:t>
      </w:r>
      <w:r w:rsidR="00525E10" w:rsidRPr="00751297">
        <w:rPr>
          <w:rFonts w:ascii="仿宋_GB2312" w:eastAsia="仿宋_GB2312" w:hAnsi="华文仿宋" w:hint="eastAsia"/>
          <w:sz w:val="32"/>
          <w:szCs w:val="32"/>
        </w:rPr>
        <w:t>房封存保管</w:t>
      </w:r>
      <w:r w:rsidR="00795C8E" w:rsidRPr="00751297">
        <w:rPr>
          <w:rFonts w:ascii="仿宋_GB2312" w:eastAsia="仿宋_GB2312" w:hAnsi="华文仿宋" w:hint="eastAsia"/>
          <w:sz w:val="32"/>
          <w:szCs w:val="32"/>
        </w:rPr>
        <w:t>，</w:t>
      </w:r>
      <w:r w:rsidR="003052B5" w:rsidRPr="00751297">
        <w:rPr>
          <w:rFonts w:ascii="仿宋_GB2312" w:eastAsia="仿宋_GB2312" w:hAnsi="华文仿宋" w:hint="eastAsia"/>
          <w:sz w:val="32"/>
          <w:szCs w:val="32"/>
        </w:rPr>
        <w:t>根据</w:t>
      </w:r>
      <w:r w:rsidR="00795C8E" w:rsidRPr="00751297">
        <w:rPr>
          <w:rFonts w:ascii="仿宋_GB2312" w:eastAsia="仿宋_GB2312" w:hAnsi="华文仿宋" w:hint="eastAsia"/>
          <w:sz w:val="32"/>
          <w:szCs w:val="32"/>
        </w:rPr>
        <w:t>省财政厅票据监管中心</w:t>
      </w:r>
      <w:r w:rsidR="003052B5" w:rsidRPr="00751297">
        <w:rPr>
          <w:rFonts w:ascii="仿宋_GB2312" w:eastAsia="仿宋_GB2312" w:hAnsi="华文仿宋" w:hint="eastAsia"/>
          <w:sz w:val="32"/>
          <w:szCs w:val="32"/>
        </w:rPr>
        <w:t>规定的销毁期限，报经省财政厅票据监管中心申请</w:t>
      </w:r>
      <w:r w:rsidR="00795C8E" w:rsidRPr="00751297">
        <w:rPr>
          <w:rFonts w:ascii="仿宋_GB2312" w:eastAsia="仿宋_GB2312" w:hAnsi="华文仿宋" w:hint="eastAsia"/>
          <w:sz w:val="32"/>
          <w:szCs w:val="32"/>
        </w:rPr>
        <w:t>同意</w:t>
      </w:r>
      <w:r w:rsidR="003052B5" w:rsidRPr="00751297">
        <w:rPr>
          <w:rFonts w:ascii="仿宋_GB2312" w:eastAsia="仿宋_GB2312" w:hAnsi="华文仿宋" w:hint="eastAsia"/>
          <w:sz w:val="32"/>
          <w:szCs w:val="32"/>
        </w:rPr>
        <w:t>后</w:t>
      </w:r>
      <w:r w:rsidR="00795C8E" w:rsidRPr="00751297">
        <w:rPr>
          <w:rFonts w:ascii="仿宋_GB2312" w:eastAsia="仿宋_GB2312" w:hAnsi="华文仿宋" w:hint="eastAsia"/>
          <w:sz w:val="32"/>
          <w:szCs w:val="32"/>
        </w:rPr>
        <w:t>销毁，完成票据销毁工作。</w:t>
      </w:r>
    </w:p>
    <w:p w:rsidR="0052439F" w:rsidRPr="00751297" w:rsidRDefault="00CC5745" w:rsidP="00751297">
      <w:pPr>
        <w:spacing w:line="580" w:lineRule="exact"/>
        <w:ind w:firstLineChars="200" w:firstLine="640"/>
        <w:rPr>
          <w:rFonts w:ascii="仿宋_GB2312" w:eastAsia="仿宋_GB2312" w:hAnsi="华文仿宋"/>
          <w:sz w:val="32"/>
          <w:szCs w:val="32"/>
        </w:rPr>
      </w:pPr>
      <w:r w:rsidRPr="00751297">
        <w:rPr>
          <w:rFonts w:ascii="仿宋_GB2312" w:eastAsia="仿宋_GB2312" w:hAnsi="华文仿宋" w:hint="eastAsia"/>
          <w:sz w:val="32"/>
          <w:szCs w:val="32"/>
        </w:rPr>
        <w:t>（二）</w:t>
      </w:r>
      <w:r w:rsidR="0052439F" w:rsidRPr="00751297">
        <w:rPr>
          <w:rFonts w:ascii="仿宋_GB2312" w:eastAsia="仿宋_GB2312" w:hAnsi="华文仿宋" w:hint="eastAsia"/>
          <w:sz w:val="32"/>
          <w:szCs w:val="32"/>
        </w:rPr>
        <w:t>发票</w:t>
      </w:r>
      <w:r w:rsidR="00D33D07" w:rsidRPr="00751297">
        <w:rPr>
          <w:rFonts w:ascii="仿宋_GB2312" w:eastAsia="仿宋_GB2312" w:hAnsi="华文仿宋" w:hint="eastAsia"/>
          <w:sz w:val="32"/>
          <w:szCs w:val="32"/>
        </w:rPr>
        <w:t>的核销</w:t>
      </w:r>
      <w:r w:rsidRPr="00751297">
        <w:rPr>
          <w:rFonts w:ascii="仿宋_GB2312" w:eastAsia="仿宋_GB2312" w:hAnsi="华文仿宋" w:hint="eastAsia"/>
          <w:sz w:val="32"/>
          <w:szCs w:val="32"/>
        </w:rPr>
        <w:t>按照</w:t>
      </w:r>
      <w:r w:rsidR="00D33D07" w:rsidRPr="00751297">
        <w:rPr>
          <w:rFonts w:ascii="仿宋_GB2312" w:eastAsia="仿宋_GB2312" w:hAnsi="华文仿宋" w:hint="eastAsia"/>
          <w:sz w:val="32"/>
          <w:szCs w:val="32"/>
        </w:rPr>
        <w:t>《中华人民共和国发票管理办法》的有关规定执行。</w:t>
      </w:r>
    </w:p>
    <w:p w:rsidR="00051BE1" w:rsidRPr="00751297" w:rsidRDefault="00051BE1" w:rsidP="00751297">
      <w:pPr>
        <w:spacing w:line="580" w:lineRule="exact"/>
        <w:ind w:firstLineChars="200" w:firstLine="640"/>
        <w:rPr>
          <w:rFonts w:ascii="仿宋_GB2312" w:eastAsia="仿宋_GB2312" w:hAnsi="华文仿宋"/>
          <w:sz w:val="32"/>
          <w:szCs w:val="32"/>
        </w:rPr>
      </w:pPr>
      <w:r w:rsidRPr="00751297">
        <w:rPr>
          <w:rFonts w:ascii="黑体" w:eastAsia="黑体" w:hAnsi="黑体" w:hint="eastAsia"/>
          <w:sz w:val="32"/>
          <w:szCs w:val="32"/>
        </w:rPr>
        <w:t>第</w:t>
      </w:r>
      <w:r w:rsidR="00CC5745" w:rsidRPr="00751297">
        <w:rPr>
          <w:rFonts w:ascii="黑体" w:eastAsia="黑体" w:hAnsi="黑体" w:hint="eastAsia"/>
          <w:sz w:val="32"/>
          <w:szCs w:val="32"/>
        </w:rPr>
        <w:t>八</w:t>
      </w:r>
      <w:r w:rsidRPr="00751297">
        <w:rPr>
          <w:rFonts w:ascii="黑体" w:eastAsia="黑体" w:hAnsi="黑体" w:hint="eastAsia"/>
          <w:sz w:val="32"/>
          <w:szCs w:val="32"/>
        </w:rPr>
        <w:t>条</w:t>
      </w:r>
      <w:r w:rsidRPr="00751297">
        <w:rPr>
          <w:rFonts w:ascii="仿宋_GB2312" w:eastAsia="仿宋_GB2312" w:hAnsi="华文仿宋" w:hint="eastAsia"/>
          <w:sz w:val="32"/>
          <w:szCs w:val="32"/>
        </w:rPr>
        <w:t xml:space="preserve">  </w:t>
      </w:r>
      <w:r w:rsidR="00B36020" w:rsidRPr="00751297">
        <w:rPr>
          <w:rFonts w:ascii="仿宋_GB2312" w:eastAsia="仿宋_GB2312" w:hAnsi="华文仿宋" w:hint="eastAsia"/>
          <w:sz w:val="32"/>
          <w:szCs w:val="32"/>
        </w:rPr>
        <w:t>单位和个人</w:t>
      </w:r>
      <w:r w:rsidR="00C103F3" w:rsidRPr="00751297">
        <w:rPr>
          <w:rFonts w:ascii="仿宋_GB2312" w:eastAsia="仿宋_GB2312" w:hAnsi="华文仿宋" w:cs="宋体" w:hint="eastAsia"/>
          <w:color w:val="000000"/>
          <w:kern w:val="0"/>
          <w:sz w:val="32"/>
          <w:szCs w:val="32"/>
        </w:rPr>
        <w:t>有下列任一种</w:t>
      </w:r>
      <w:r w:rsidR="00C103F3" w:rsidRPr="00751297">
        <w:rPr>
          <w:rFonts w:ascii="仿宋_GB2312" w:eastAsia="仿宋_GB2312" w:hAnsi="华文仿宋" w:hint="eastAsia"/>
          <w:sz w:val="32"/>
          <w:szCs w:val="32"/>
        </w:rPr>
        <w:t>违反票据管理规定</w:t>
      </w:r>
      <w:r w:rsidR="00B36020" w:rsidRPr="00751297">
        <w:rPr>
          <w:rFonts w:ascii="仿宋_GB2312" w:eastAsia="仿宋_GB2312" w:hAnsi="华文仿宋" w:hint="eastAsia"/>
          <w:sz w:val="32"/>
          <w:szCs w:val="32"/>
        </w:rPr>
        <w:t>的</w:t>
      </w:r>
      <w:r w:rsidRPr="00751297">
        <w:rPr>
          <w:rFonts w:ascii="仿宋_GB2312" w:eastAsia="仿宋_GB2312" w:hAnsi="华文仿宋" w:hint="eastAsia"/>
          <w:sz w:val="32"/>
          <w:szCs w:val="32"/>
        </w:rPr>
        <w:t>行为</w:t>
      </w:r>
      <w:r w:rsidR="00C103F3" w:rsidRPr="00751297">
        <w:rPr>
          <w:rFonts w:ascii="仿宋_GB2312" w:eastAsia="仿宋_GB2312" w:hAnsi="华文仿宋" w:hint="eastAsia"/>
          <w:sz w:val="32"/>
          <w:szCs w:val="32"/>
        </w:rPr>
        <w:t>，学校将按国家的有关规定进行处理</w:t>
      </w:r>
      <w:r w:rsidRPr="00751297">
        <w:rPr>
          <w:rFonts w:ascii="仿宋_GB2312" w:eastAsia="仿宋_GB2312" w:hAnsi="华文仿宋" w:hint="eastAsia"/>
          <w:sz w:val="32"/>
          <w:szCs w:val="32"/>
        </w:rPr>
        <w:t>：</w:t>
      </w:r>
    </w:p>
    <w:p w:rsidR="00051BE1" w:rsidRPr="00751297" w:rsidRDefault="00051BE1" w:rsidP="00751297">
      <w:pPr>
        <w:spacing w:line="580" w:lineRule="exact"/>
        <w:ind w:firstLineChars="150" w:firstLine="480"/>
        <w:rPr>
          <w:rFonts w:ascii="仿宋_GB2312" w:eastAsia="仿宋_GB2312" w:hAnsi="华文仿宋"/>
          <w:sz w:val="32"/>
          <w:szCs w:val="32"/>
        </w:rPr>
      </w:pPr>
      <w:r w:rsidRPr="00751297">
        <w:rPr>
          <w:rFonts w:ascii="仿宋_GB2312" w:eastAsia="仿宋_GB2312" w:hAnsi="华文仿宋" w:hint="eastAsia"/>
          <w:sz w:val="32"/>
          <w:szCs w:val="32"/>
        </w:rPr>
        <w:t>（一）票据使用超出规定范围和标准的；</w:t>
      </w:r>
    </w:p>
    <w:p w:rsidR="00051BE1" w:rsidRPr="00751297" w:rsidRDefault="00051BE1" w:rsidP="00751297">
      <w:pPr>
        <w:spacing w:line="580" w:lineRule="exact"/>
        <w:ind w:firstLineChars="150" w:firstLine="480"/>
        <w:rPr>
          <w:rFonts w:ascii="仿宋_GB2312" w:eastAsia="仿宋_GB2312" w:hAnsi="华文仿宋"/>
          <w:sz w:val="32"/>
          <w:szCs w:val="32"/>
        </w:rPr>
      </w:pPr>
      <w:r w:rsidRPr="00751297">
        <w:rPr>
          <w:rFonts w:ascii="仿宋_GB2312" w:eastAsia="仿宋_GB2312" w:hAnsi="华文仿宋" w:hint="eastAsia"/>
          <w:sz w:val="32"/>
          <w:szCs w:val="32"/>
        </w:rPr>
        <w:t>（二）擅自转借、转让、买卖、代开、销毁、涂改、丢失票据及存根的；</w:t>
      </w:r>
    </w:p>
    <w:p w:rsidR="00051BE1" w:rsidRPr="00751297" w:rsidRDefault="00051BE1" w:rsidP="00751297">
      <w:pPr>
        <w:spacing w:line="580" w:lineRule="exact"/>
        <w:ind w:firstLineChars="150" w:firstLine="480"/>
        <w:rPr>
          <w:rFonts w:ascii="仿宋_GB2312" w:eastAsia="仿宋_GB2312" w:hAnsi="华文仿宋"/>
          <w:sz w:val="32"/>
          <w:szCs w:val="32"/>
        </w:rPr>
      </w:pPr>
      <w:r w:rsidRPr="00751297">
        <w:rPr>
          <w:rFonts w:ascii="仿宋_GB2312" w:eastAsia="仿宋_GB2312" w:hAnsi="华文仿宋" w:hint="eastAsia"/>
          <w:sz w:val="32"/>
          <w:szCs w:val="32"/>
        </w:rPr>
        <w:t>（三）未按物价部门批准或未经公示的项目和标准开具票据的；</w:t>
      </w:r>
    </w:p>
    <w:p w:rsidR="00051BE1" w:rsidRPr="00751297" w:rsidRDefault="00051BE1" w:rsidP="00751297">
      <w:pPr>
        <w:spacing w:line="580" w:lineRule="exact"/>
        <w:ind w:firstLineChars="150" w:firstLine="480"/>
        <w:rPr>
          <w:rFonts w:ascii="仿宋_GB2312" w:eastAsia="仿宋_GB2312" w:hAnsi="华文仿宋"/>
          <w:sz w:val="32"/>
          <w:szCs w:val="32"/>
        </w:rPr>
      </w:pPr>
      <w:r w:rsidRPr="00751297">
        <w:rPr>
          <w:rFonts w:ascii="仿宋_GB2312" w:eastAsia="仿宋_GB2312" w:hAnsi="华文仿宋" w:hint="eastAsia"/>
          <w:sz w:val="32"/>
          <w:szCs w:val="32"/>
        </w:rPr>
        <w:t>（四）票据填写不规范的；</w:t>
      </w:r>
    </w:p>
    <w:p w:rsidR="00051BE1" w:rsidRDefault="00051BE1" w:rsidP="00751297">
      <w:pPr>
        <w:spacing w:line="580" w:lineRule="exact"/>
        <w:ind w:firstLineChars="150" w:firstLine="480"/>
        <w:rPr>
          <w:rFonts w:ascii="仿宋_GB2312" w:eastAsia="仿宋_GB2312" w:hAnsi="华文仿宋"/>
          <w:sz w:val="32"/>
          <w:szCs w:val="32"/>
        </w:rPr>
      </w:pPr>
      <w:r w:rsidRPr="00751297">
        <w:rPr>
          <w:rFonts w:ascii="仿宋_GB2312" w:eastAsia="仿宋_GB2312" w:hAnsi="华文仿宋" w:hint="eastAsia"/>
          <w:sz w:val="32"/>
          <w:szCs w:val="32"/>
        </w:rPr>
        <w:t>（五）其他违反票据规定的行为。</w:t>
      </w:r>
    </w:p>
    <w:p w:rsidR="00AE1D91" w:rsidRPr="00751297" w:rsidRDefault="00AE1D91" w:rsidP="00751297">
      <w:pPr>
        <w:spacing w:line="580" w:lineRule="exact"/>
        <w:ind w:firstLineChars="150" w:firstLine="480"/>
        <w:rPr>
          <w:rFonts w:ascii="仿宋_GB2312" w:eastAsia="仿宋_GB2312" w:hAnsi="华文仿宋"/>
          <w:sz w:val="32"/>
          <w:szCs w:val="32"/>
        </w:rPr>
      </w:pPr>
    </w:p>
    <w:p w:rsidR="00051BE1" w:rsidRPr="00751297" w:rsidRDefault="00051BE1" w:rsidP="00751297">
      <w:pPr>
        <w:spacing w:line="580" w:lineRule="exact"/>
        <w:ind w:firstLineChars="150" w:firstLine="480"/>
        <w:rPr>
          <w:rFonts w:ascii="仿宋_GB2312" w:eastAsia="仿宋_GB2312" w:hAnsi="华文仿宋"/>
          <w:sz w:val="32"/>
          <w:szCs w:val="32"/>
        </w:rPr>
      </w:pPr>
      <w:r w:rsidRPr="00751297">
        <w:rPr>
          <w:rFonts w:ascii="黑体" w:eastAsia="黑体" w:hAnsi="黑体" w:hint="eastAsia"/>
          <w:sz w:val="32"/>
          <w:szCs w:val="32"/>
        </w:rPr>
        <w:lastRenderedPageBreak/>
        <w:t>第</w:t>
      </w:r>
      <w:r w:rsidR="00CC5745" w:rsidRPr="00751297">
        <w:rPr>
          <w:rFonts w:ascii="黑体" w:eastAsia="黑体" w:hAnsi="黑体" w:hint="eastAsia"/>
          <w:sz w:val="32"/>
          <w:szCs w:val="32"/>
        </w:rPr>
        <w:t>九</w:t>
      </w:r>
      <w:r w:rsidRPr="00751297">
        <w:rPr>
          <w:rFonts w:ascii="黑体" w:eastAsia="黑体" w:hAnsi="黑体" w:hint="eastAsia"/>
          <w:sz w:val="32"/>
          <w:szCs w:val="32"/>
        </w:rPr>
        <w:t>条</w:t>
      </w:r>
      <w:r w:rsidRPr="00751297">
        <w:rPr>
          <w:rFonts w:ascii="仿宋_GB2312" w:eastAsia="仿宋_GB2312" w:hAnsi="华文仿宋" w:hint="eastAsia"/>
          <w:sz w:val="32"/>
          <w:szCs w:val="32"/>
        </w:rPr>
        <w:t xml:space="preserve">   本办法由财务处负责解释。</w:t>
      </w:r>
    </w:p>
    <w:p w:rsidR="00743917" w:rsidRPr="00781F40" w:rsidRDefault="00051BE1" w:rsidP="00781F40">
      <w:pPr>
        <w:spacing w:line="360" w:lineRule="exact"/>
        <w:ind w:firstLineChars="150" w:firstLine="480"/>
        <w:rPr>
          <w:rFonts w:ascii="仿宋_GB2312" w:eastAsia="仿宋_GB2312" w:hAnsi="宋体"/>
          <w:color w:val="000000"/>
          <w:sz w:val="32"/>
          <w:szCs w:val="32"/>
        </w:rPr>
      </w:pPr>
      <w:r w:rsidRPr="00751297">
        <w:rPr>
          <w:rFonts w:ascii="黑体" w:eastAsia="黑体" w:hAnsi="黑体" w:hint="eastAsia"/>
          <w:sz w:val="32"/>
          <w:szCs w:val="32"/>
        </w:rPr>
        <w:t>第十条</w:t>
      </w:r>
      <w:r w:rsidRPr="00751297">
        <w:rPr>
          <w:rFonts w:ascii="仿宋_GB2312" w:eastAsia="仿宋_GB2312" w:hAnsi="华文仿宋" w:hint="eastAsia"/>
          <w:sz w:val="32"/>
          <w:szCs w:val="32"/>
        </w:rPr>
        <w:t xml:space="preserve">   本办法自发布之日起</w:t>
      </w:r>
      <w:r w:rsidR="00C842D7" w:rsidRPr="00751297">
        <w:rPr>
          <w:rFonts w:ascii="仿宋_GB2312" w:eastAsia="仿宋_GB2312" w:hAnsi="华文仿宋" w:hint="eastAsia"/>
          <w:sz w:val="32"/>
          <w:szCs w:val="32"/>
        </w:rPr>
        <w:t>实</w:t>
      </w:r>
      <w:r w:rsidRPr="00751297">
        <w:rPr>
          <w:rFonts w:ascii="仿宋_GB2312" w:eastAsia="仿宋_GB2312" w:hAnsi="华文仿宋" w:hint="eastAsia"/>
          <w:sz w:val="32"/>
          <w:szCs w:val="32"/>
        </w:rPr>
        <w:t>行。</w:t>
      </w:r>
      <w:r w:rsidR="00781F40">
        <w:rPr>
          <w:rFonts w:ascii="仿宋_GB2312" w:eastAsia="仿宋_GB2312" w:hAnsi="华文仿宋" w:hint="eastAsia"/>
          <w:sz w:val="32"/>
          <w:szCs w:val="32"/>
        </w:rPr>
        <w:t>原</w:t>
      </w:r>
      <w:r w:rsidR="00743917" w:rsidRPr="00781F40">
        <w:rPr>
          <w:rFonts w:ascii="仿宋_GB2312" w:eastAsia="仿宋_GB2312" w:hAnsi="华文仿宋" w:hint="eastAsia"/>
          <w:sz w:val="32"/>
          <w:szCs w:val="32"/>
        </w:rPr>
        <w:t>《</w:t>
      </w:r>
      <w:r w:rsidR="00743917" w:rsidRPr="00781F40">
        <w:rPr>
          <w:rFonts w:ascii="仿宋_GB2312" w:eastAsia="仿宋_GB2312" w:hAnsi="宋体" w:hint="eastAsia"/>
          <w:color w:val="000000"/>
          <w:sz w:val="32"/>
          <w:szCs w:val="32"/>
        </w:rPr>
        <w:t>关于加强收费票据和收款收据管理的暂行规定 》</w:t>
      </w:r>
      <w:r w:rsidR="00781F40">
        <w:rPr>
          <w:rFonts w:ascii="仿宋_GB2312" w:eastAsia="仿宋_GB2312" w:hAnsi="宋体" w:hint="eastAsia"/>
          <w:color w:val="000000"/>
          <w:sz w:val="32"/>
          <w:szCs w:val="32"/>
        </w:rPr>
        <w:t xml:space="preserve"> </w:t>
      </w:r>
      <w:r w:rsidR="00743917" w:rsidRPr="00781F40">
        <w:rPr>
          <w:rFonts w:ascii="仿宋_GB2312" w:eastAsia="仿宋_GB2312" w:hAnsi="宋体" w:hint="eastAsia"/>
          <w:color w:val="000000"/>
          <w:sz w:val="32"/>
          <w:szCs w:val="32"/>
        </w:rPr>
        <w:t>（</w:t>
      </w:r>
      <w:r w:rsidR="00743917" w:rsidRPr="00781F40">
        <w:rPr>
          <w:rFonts w:ascii="仿宋_GB2312" w:eastAsia="仿宋_GB2312" w:hAnsi="宋体" w:hint="eastAsia"/>
          <w:bCs/>
          <w:color w:val="000000"/>
          <w:sz w:val="32"/>
          <w:szCs w:val="32"/>
        </w:rPr>
        <w:t>大外财发</w:t>
      </w:r>
      <w:r w:rsidR="00781F40">
        <w:rPr>
          <w:rFonts w:ascii="仿宋_GB2312" w:eastAsia="仿宋_GB2312" w:hAnsi="宋体" w:hint="eastAsia"/>
          <w:bCs/>
          <w:color w:val="000000"/>
          <w:sz w:val="32"/>
          <w:szCs w:val="32"/>
        </w:rPr>
        <w:t>【2001】</w:t>
      </w:r>
      <w:r w:rsidR="00743917" w:rsidRPr="00781F40">
        <w:rPr>
          <w:rFonts w:ascii="仿宋_GB2312" w:eastAsia="仿宋_GB2312" w:hAnsi="宋体" w:hint="eastAsia"/>
          <w:bCs/>
          <w:color w:val="000000"/>
          <w:sz w:val="32"/>
          <w:szCs w:val="32"/>
        </w:rPr>
        <w:t xml:space="preserve">9号 ）同时废止 。   </w:t>
      </w:r>
    </w:p>
    <w:p w:rsidR="00051BE1" w:rsidRPr="00781F40" w:rsidRDefault="00051BE1" w:rsidP="00751297">
      <w:pPr>
        <w:spacing w:line="580" w:lineRule="exact"/>
        <w:ind w:firstLineChars="150" w:firstLine="480"/>
        <w:rPr>
          <w:rFonts w:ascii="仿宋_GB2312" w:eastAsia="仿宋_GB2312" w:hAnsi="华文仿宋"/>
          <w:sz w:val="32"/>
          <w:szCs w:val="32"/>
        </w:rPr>
      </w:pPr>
    </w:p>
    <w:p w:rsidR="00051BE1" w:rsidRPr="002E213A" w:rsidRDefault="00051BE1">
      <w:pPr>
        <w:spacing w:line="580" w:lineRule="exact"/>
        <w:rPr>
          <w:rFonts w:ascii="??_GB2312"/>
          <w:sz w:val="32"/>
          <w:szCs w:val="32"/>
        </w:rPr>
      </w:pPr>
    </w:p>
    <w:p w:rsidR="00692643" w:rsidRPr="002E213A" w:rsidRDefault="00751297">
      <w:pPr>
        <w:spacing w:line="580" w:lineRule="exact"/>
        <w:rPr>
          <w:rFonts w:ascii="??_GB2312"/>
          <w:sz w:val="32"/>
          <w:szCs w:val="32"/>
        </w:rPr>
      </w:pPr>
      <w:r>
        <w:rPr>
          <w:rFonts w:ascii="??_GB2312" w:hint="eastAsia"/>
          <w:sz w:val="32"/>
          <w:szCs w:val="32"/>
        </w:rPr>
        <w:t xml:space="preserve">    </w:t>
      </w:r>
      <w:r>
        <w:rPr>
          <w:rFonts w:ascii="??_GB2312" w:hint="eastAsia"/>
          <w:sz w:val="32"/>
          <w:szCs w:val="32"/>
        </w:rPr>
        <w:t>附件</w:t>
      </w:r>
      <w:r>
        <w:rPr>
          <w:rFonts w:ascii="??_GB2312"/>
          <w:sz w:val="32"/>
          <w:szCs w:val="32"/>
        </w:rPr>
        <w:t>：</w:t>
      </w:r>
      <w:r>
        <w:rPr>
          <w:rFonts w:ascii="??_GB2312" w:hint="eastAsia"/>
          <w:sz w:val="32"/>
          <w:szCs w:val="32"/>
        </w:rPr>
        <w:t xml:space="preserve"> </w:t>
      </w:r>
      <w:r w:rsidRPr="00751297">
        <w:rPr>
          <w:rFonts w:ascii="仿宋_GB2312" w:eastAsia="仿宋_GB2312" w:hAnsi="华文仿宋" w:cs="宋体" w:hint="eastAsia"/>
          <w:color w:val="000000"/>
          <w:kern w:val="0"/>
          <w:sz w:val="32"/>
          <w:szCs w:val="32"/>
        </w:rPr>
        <w:t>《票据领用申请单》</w:t>
      </w: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p w:rsidR="00692643" w:rsidRPr="002E213A" w:rsidRDefault="00692643">
      <w:pPr>
        <w:spacing w:line="580" w:lineRule="exact"/>
        <w:rPr>
          <w:rFonts w:ascii="??_GB2312"/>
          <w:sz w:val="32"/>
          <w:szCs w:val="32"/>
        </w:rPr>
      </w:pPr>
    </w:p>
    <w:tbl>
      <w:tblPr>
        <w:tblpPr w:leftFromText="180" w:rightFromText="180" w:vertAnchor="page" w:horzAnchor="margin" w:tblpY="13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51297" w:rsidTr="00FA4FF1">
        <w:tc>
          <w:tcPr>
            <w:tcW w:w="9180" w:type="dxa"/>
            <w:tcBorders>
              <w:top w:val="single" w:sz="12" w:space="0" w:color="auto"/>
              <w:left w:val="nil"/>
              <w:right w:val="nil"/>
            </w:tcBorders>
          </w:tcPr>
          <w:p w:rsidR="00751297" w:rsidRDefault="00751297" w:rsidP="00FA4FF1">
            <w:pPr>
              <w:ind w:firstLineChars="50" w:firstLine="140"/>
              <w:rPr>
                <w:rFonts w:ascii="黑体" w:eastAsia="黑体" w:hAnsi="宋体"/>
                <w:sz w:val="32"/>
                <w:szCs w:val="32"/>
              </w:rPr>
            </w:pPr>
            <w:r>
              <w:rPr>
                <w:rFonts w:ascii="仿宋_GB2312" w:eastAsia="仿宋_GB2312" w:hint="eastAsia"/>
                <w:sz w:val="28"/>
                <w:szCs w:val="28"/>
              </w:rPr>
              <w:t>大连</w:t>
            </w:r>
            <w:r>
              <w:rPr>
                <w:rFonts w:ascii="仿宋_GB2312" w:eastAsia="仿宋_GB2312"/>
                <w:sz w:val="28"/>
                <w:szCs w:val="28"/>
              </w:rPr>
              <w:t>外国语大学</w:t>
            </w:r>
            <w:r>
              <w:rPr>
                <w:rFonts w:ascii="仿宋_GB2312" w:eastAsia="仿宋_GB2312" w:hint="eastAsia"/>
                <w:sz w:val="28"/>
                <w:szCs w:val="28"/>
              </w:rPr>
              <w:t xml:space="preserve">财务处   </w:t>
            </w:r>
            <w:r>
              <w:rPr>
                <w:rFonts w:ascii="仿宋_GB2312" w:eastAsia="仿宋_GB2312"/>
                <w:sz w:val="28"/>
                <w:szCs w:val="28"/>
              </w:rPr>
              <w:t xml:space="preserve">                   </w:t>
            </w:r>
            <w:r>
              <w:rPr>
                <w:rFonts w:ascii="仿宋_GB2312" w:eastAsia="仿宋_GB2312" w:hint="eastAsia"/>
                <w:sz w:val="28"/>
                <w:szCs w:val="28"/>
              </w:rPr>
              <w:t>20</w:t>
            </w:r>
            <w:r>
              <w:rPr>
                <w:rFonts w:ascii="仿宋_GB2312" w:eastAsia="仿宋_GB2312"/>
                <w:sz w:val="28"/>
                <w:szCs w:val="28"/>
              </w:rPr>
              <w:t>17</w:t>
            </w:r>
            <w:r>
              <w:rPr>
                <w:rFonts w:ascii="仿宋_GB2312" w:eastAsia="仿宋_GB2312" w:hint="eastAsia"/>
                <w:sz w:val="28"/>
                <w:szCs w:val="28"/>
              </w:rPr>
              <w:t>年</w:t>
            </w:r>
            <w:r w:rsidRPr="009B5B35">
              <w:rPr>
                <w:rFonts w:ascii="仿宋_GB2312" w:eastAsia="仿宋_GB2312"/>
                <w:sz w:val="28"/>
                <w:szCs w:val="28"/>
              </w:rPr>
              <w:t>12</w:t>
            </w:r>
            <w:r w:rsidRPr="009B5B35">
              <w:rPr>
                <w:rFonts w:ascii="仿宋_GB2312" w:eastAsia="仿宋_GB2312" w:hint="eastAsia"/>
                <w:sz w:val="28"/>
                <w:szCs w:val="28"/>
              </w:rPr>
              <w:t>月26日</w:t>
            </w:r>
            <w:r>
              <w:rPr>
                <w:rFonts w:ascii="仿宋_GB2312" w:eastAsia="仿宋_GB2312" w:hint="eastAsia"/>
                <w:sz w:val="28"/>
                <w:szCs w:val="28"/>
              </w:rPr>
              <w:t xml:space="preserve">拟文    </w:t>
            </w:r>
            <w:r>
              <w:rPr>
                <w:rFonts w:ascii="仿宋_GB2312" w:eastAsia="仿宋_GB2312"/>
                <w:sz w:val="28"/>
                <w:szCs w:val="28"/>
              </w:rPr>
              <w:t xml:space="preserve">                   </w:t>
            </w:r>
          </w:p>
        </w:tc>
      </w:tr>
      <w:tr w:rsidR="00751297" w:rsidTr="00FA4FF1">
        <w:tc>
          <w:tcPr>
            <w:tcW w:w="9180" w:type="dxa"/>
            <w:tcBorders>
              <w:left w:val="nil"/>
              <w:bottom w:val="single" w:sz="12" w:space="0" w:color="auto"/>
              <w:right w:val="nil"/>
            </w:tcBorders>
          </w:tcPr>
          <w:p w:rsidR="00751297" w:rsidRDefault="00751297" w:rsidP="009B5B35">
            <w:pPr>
              <w:ind w:firstLineChars="50" w:firstLine="140"/>
              <w:rPr>
                <w:rFonts w:ascii="黑体" w:eastAsia="黑体" w:hAnsi="宋体"/>
                <w:sz w:val="32"/>
                <w:szCs w:val="32"/>
              </w:rPr>
            </w:pPr>
            <w:r>
              <w:rPr>
                <w:rFonts w:ascii="仿宋_GB2312" w:eastAsia="仿宋_GB2312" w:hint="eastAsia"/>
                <w:sz w:val="28"/>
                <w:szCs w:val="28"/>
              </w:rPr>
              <w:t>大连</w:t>
            </w:r>
            <w:r>
              <w:rPr>
                <w:rFonts w:ascii="仿宋_GB2312" w:eastAsia="仿宋_GB2312"/>
                <w:sz w:val="28"/>
                <w:szCs w:val="28"/>
              </w:rPr>
              <w:t>外国语大学党政办公室</w:t>
            </w:r>
            <w:r>
              <w:rPr>
                <w:rFonts w:ascii="仿宋_GB2312" w:eastAsia="仿宋_GB2312" w:hint="eastAsia"/>
                <w:sz w:val="28"/>
                <w:szCs w:val="28"/>
              </w:rPr>
              <w:t xml:space="preserve">               </w:t>
            </w:r>
            <w:r>
              <w:rPr>
                <w:rFonts w:ascii="仿宋_GB2312" w:eastAsia="仿宋_GB2312"/>
                <w:sz w:val="28"/>
                <w:szCs w:val="28"/>
              </w:rPr>
              <w:t xml:space="preserve">   </w:t>
            </w:r>
            <w:r w:rsidR="009B5B35">
              <w:rPr>
                <w:rFonts w:ascii="仿宋_GB2312" w:eastAsia="仿宋_GB2312"/>
                <w:sz w:val="28"/>
                <w:szCs w:val="28"/>
              </w:rPr>
              <w:t xml:space="preserve"> </w:t>
            </w:r>
            <w:r>
              <w:rPr>
                <w:rFonts w:ascii="仿宋_GB2312" w:eastAsia="仿宋_GB2312" w:hint="eastAsia"/>
                <w:sz w:val="28"/>
                <w:szCs w:val="28"/>
              </w:rPr>
              <w:t>20</w:t>
            </w:r>
            <w:r>
              <w:rPr>
                <w:rFonts w:ascii="仿宋_GB2312" w:eastAsia="仿宋_GB2312"/>
                <w:sz w:val="28"/>
                <w:szCs w:val="28"/>
              </w:rPr>
              <w:t>1</w:t>
            </w:r>
            <w:r w:rsidR="009B5B35">
              <w:rPr>
                <w:rFonts w:ascii="仿宋_GB2312" w:eastAsia="仿宋_GB2312"/>
                <w:sz w:val="28"/>
                <w:szCs w:val="28"/>
              </w:rPr>
              <w:t>8</w:t>
            </w:r>
            <w:r>
              <w:rPr>
                <w:rFonts w:ascii="仿宋_GB2312" w:eastAsia="仿宋_GB2312" w:hint="eastAsia"/>
                <w:sz w:val="28"/>
                <w:szCs w:val="28"/>
              </w:rPr>
              <w:t>年</w:t>
            </w:r>
            <w:r w:rsidRPr="009B5B35">
              <w:rPr>
                <w:rFonts w:ascii="仿宋_GB2312" w:eastAsia="仿宋_GB2312"/>
                <w:sz w:val="28"/>
                <w:szCs w:val="28"/>
              </w:rPr>
              <w:t>1</w:t>
            </w:r>
            <w:r w:rsidRPr="009B5B35">
              <w:rPr>
                <w:rFonts w:ascii="仿宋_GB2312" w:eastAsia="仿宋_GB2312" w:hint="eastAsia"/>
                <w:sz w:val="28"/>
                <w:szCs w:val="28"/>
              </w:rPr>
              <w:t>月</w:t>
            </w:r>
            <w:r w:rsidRPr="009B5B35">
              <w:rPr>
                <w:rFonts w:ascii="仿宋_GB2312" w:eastAsia="仿宋_GB2312"/>
                <w:sz w:val="28"/>
                <w:szCs w:val="28"/>
              </w:rPr>
              <w:t>2</w:t>
            </w:r>
            <w:r>
              <w:rPr>
                <w:rFonts w:ascii="仿宋_GB2312" w:eastAsia="仿宋_GB2312" w:hint="eastAsia"/>
                <w:sz w:val="28"/>
                <w:szCs w:val="28"/>
              </w:rPr>
              <w:t>日</w:t>
            </w:r>
            <w:r>
              <w:rPr>
                <w:rFonts w:ascii="仿宋_GB2312" w:eastAsia="仿宋_GB2312"/>
                <w:sz w:val="28"/>
                <w:szCs w:val="28"/>
              </w:rPr>
              <w:t>印发</w:t>
            </w:r>
          </w:p>
        </w:tc>
      </w:tr>
    </w:tbl>
    <w:p w:rsidR="00692643" w:rsidRDefault="00751297">
      <w:pPr>
        <w:spacing w:line="580" w:lineRule="exact"/>
        <w:rPr>
          <w:rFonts w:ascii="黑体" w:eastAsia="黑体" w:hAnsi="黑体"/>
          <w:sz w:val="32"/>
          <w:szCs w:val="32"/>
        </w:rPr>
      </w:pPr>
      <w:r w:rsidRPr="00751297">
        <w:rPr>
          <w:rFonts w:ascii="黑体" w:eastAsia="黑体" w:hAnsi="黑体" w:hint="eastAsia"/>
          <w:sz w:val="32"/>
          <w:szCs w:val="32"/>
        </w:rPr>
        <w:lastRenderedPageBreak/>
        <w:t>附件</w:t>
      </w:r>
      <w:r>
        <w:rPr>
          <w:rFonts w:ascii="黑体" w:eastAsia="黑体" w:hAnsi="黑体" w:hint="eastAsia"/>
          <w:sz w:val="32"/>
          <w:szCs w:val="32"/>
        </w:rPr>
        <w:t>：</w:t>
      </w:r>
    </w:p>
    <w:p w:rsidR="00D960D6" w:rsidRDefault="00000099" w:rsidP="00D960D6">
      <w:pPr>
        <w:spacing w:line="580" w:lineRule="exact"/>
        <w:ind w:firstLineChars="700" w:firstLine="2240"/>
        <w:rPr>
          <w:rFonts w:ascii="黑体" w:eastAsia="黑体" w:hAnsi="黑体"/>
          <w:sz w:val="32"/>
          <w:szCs w:val="32"/>
        </w:rPr>
      </w:pPr>
      <w:r w:rsidRPr="00000099">
        <w:rPr>
          <w:rFonts w:ascii="黑体" w:eastAsia="黑体" w:hAnsi="黑体" w:hint="eastAsia"/>
          <w:sz w:val="32"/>
          <w:szCs w:val="32"/>
        </w:rPr>
        <w:t>大连外国语大学票据领用申请单</w:t>
      </w:r>
    </w:p>
    <w:p w:rsidR="00D960D6" w:rsidRDefault="00D960D6" w:rsidP="00046C6E">
      <w:pPr>
        <w:spacing w:line="580" w:lineRule="exact"/>
        <w:rPr>
          <w:rFonts w:ascii="黑体" w:eastAsia="黑体" w:hAnsi="黑体"/>
          <w:sz w:val="32"/>
          <w:szCs w:val="32"/>
        </w:rPr>
      </w:pPr>
      <w:r w:rsidRPr="007A13B8">
        <w:rPr>
          <w:rFonts w:hint="eastAsia"/>
        </w:rPr>
        <w:t>领用单位</w:t>
      </w:r>
      <w:r>
        <w:rPr>
          <w:rFonts w:hint="eastAsia"/>
        </w:rPr>
        <w:t>(</w:t>
      </w:r>
      <w:r>
        <w:rPr>
          <w:rFonts w:hint="eastAsia"/>
        </w:rPr>
        <w:t>公章</w:t>
      </w:r>
      <w:r>
        <w:rPr>
          <w:rFonts w:hint="eastAsia"/>
        </w:rPr>
        <w:t>)</w:t>
      </w:r>
    </w:p>
    <w:tbl>
      <w:tblPr>
        <w:tblW w:w="9730" w:type="dxa"/>
        <w:tblInd w:w="113" w:type="dxa"/>
        <w:tblLook w:val="04A0" w:firstRow="1" w:lastRow="0" w:firstColumn="1" w:lastColumn="0" w:noHBand="0" w:noVBand="1"/>
      </w:tblPr>
      <w:tblGrid>
        <w:gridCol w:w="2020"/>
        <w:gridCol w:w="2926"/>
        <w:gridCol w:w="1901"/>
        <w:gridCol w:w="2883"/>
      </w:tblGrid>
      <w:tr w:rsidR="00AD0458" w:rsidRPr="00AD0458" w:rsidTr="00781F40">
        <w:trPr>
          <w:trHeight w:val="405"/>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AD0458" w:rsidRPr="007A13B8" w:rsidRDefault="00AD0458" w:rsidP="00000099">
            <w:pPr>
              <w:jc w:val="center"/>
            </w:pPr>
            <w:r w:rsidRPr="007A13B8">
              <w:rPr>
                <w:rFonts w:hint="eastAsia"/>
              </w:rPr>
              <w:t>收费项目</w:t>
            </w:r>
          </w:p>
        </w:tc>
        <w:tc>
          <w:tcPr>
            <w:tcW w:w="2926" w:type="dxa"/>
            <w:tcBorders>
              <w:top w:val="single" w:sz="4" w:space="0" w:color="auto"/>
              <w:left w:val="nil"/>
              <w:bottom w:val="single" w:sz="4" w:space="0" w:color="auto"/>
              <w:right w:val="single" w:sz="4" w:space="0" w:color="auto"/>
            </w:tcBorders>
            <w:shd w:val="clear" w:color="auto" w:fill="auto"/>
            <w:noWrap/>
            <w:hideMark/>
          </w:tcPr>
          <w:p w:rsidR="00AD0458" w:rsidRPr="007A13B8" w:rsidRDefault="00AD0458" w:rsidP="00000099">
            <w:pPr>
              <w:jc w:val="center"/>
            </w:pPr>
          </w:p>
        </w:tc>
        <w:tc>
          <w:tcPr>
            <w:tcW w:w="1901" w:type="dxa"/>
            <w:tcBorders>
              <w:top w:val="single" w:sz="4" w:space="0" w:color="auto"/>
              <w:left w:val="nil"/>
              <w:bottom w:val="single" w:sz="4" w:space="0" w:color="auto"/>
              <w:right w:val="single" w:sz="4" w:space="0" w:color="auto"/>
            </w:tcBorders>
            <w:shd w:val="clear" w:color="auto" w:fill="auto"/>
            <w:noWrap/>
            <w:hideMark/>
          </w:tcPr>
          <w:p w:rsidR="00AD0458" w:rsidRPr="007A13B8" w:rsidRDefault="00AD0458" w:rsidP="00000099">
            <w:pPr>
              <w:jc w:val="center"/>
            </w:pPr>
            <w:r w:rsidRPr="007A13B8">
              <w:rPr>
                <w:rFonts w:hint="eastAsia"/>
              </w:rPr>
              <w:t>收费标准</w:t>
            </w:r>
          </w:p>
        </w:tc>
        <w:tc>
          <w:tcPr>
            <w:tcW w:w="2883" w:type="dxa"/>
            <w:tcBorders>
              <w:top w:val="single" w:sz="4" w:space="0" w:color="auto"/>
              <w:left w:val="nil"/>
              <w:bottom w:val="single" w:sz="4" w:space="0" w:color="auto"/>
              <w:right w:val="single" w:sz="4" w:space="0" w:color="auto"/>
            </w:tcBorders>
            <w:shd w:val="clear" w:color="auto" w:fill="auto"/>
            <w:noWrap/>
            <w:hideMark/>
          </w:tcPr>
          <w:p w:rsidR="00AD0458" w:rsidRPr="007A13B8" w:rsidRDefault="00AD0458" w:rsidP="00000099">
            <w:pPr>
              <w:jc w:val="center"/>
            </w:pPr>
          </w:p>
        </w:tc>
      </w:tr>
      <w:tr w:rsidR="00AD0458" w:rsidRPr="00AD0458" w:rsidTr="00CF3AAF">
        <w:trPr>
          <w:trHeight w:val="534"/>
        </w:trPr>
        <w:tc>
          <w:tcPr>
            <w:tcW w:w="2020" w:type="dxa"/>
            <w:vMerge w:val="restart"/>
            <w:tcBorders>
              <w:top w:val="nil"/>
              <w:left w:val="single" w:sz="4" w:space="0" w:color="auto"/>
              <w:bottom w:val="single" w:sz="4" w:space="0" w:color="auto"/>
              <w:right w:val="single" w:sz="4" w:space="0" w:color="auto"/>
            </w:tcBorders>
            <w:shd w:val="clear" w:color="auto" w:fill="auto"/>
            <w:noWrap/>
            <w:hideMark/>
          </w:tcPr>
          <w:p w:rsidR="00AD0458" w:rsidRDefault="00AD0458" w:rsidP="00000099">
            <w:pPr>
              <w:jc w:val="center"/>
            </w:pPr>
          </w:p>
          <w:p w:rsidR="00AD0458" w:rsidRDefault="00AD0458" w:rsidP="00000099">
            <w:pPr>
              <w:jc w:val="center"/>
            </w:pPr>
          </w:p>
          <w:p w:rsidR="00AD0458" w:rsidRPr="007A13B8" w:rsidRDefault="00AD0458" w:rsidP="00000099">
            <w:pPr>
              <w:jc w:val="center"/>
            </w:pPr>
            <w:r w:rsidRPr="007A13B8">
              <w:rPr>
                <w:rFonts w:hint="eastAsia"/>
              </w:rPr>
              <w:t>领用票据种类</w:t>
            </w:r>
          </w:p>
          <w:p w:rsidR="00AD0458" w:rsidRPr="007A13B8" w:rsidRDefault="00AD0458" w:rsidP="00000099">
            <w:pPr>
              <w:jc w:val="center"/>
            </w:pPr>
          </w:p>
        </w:tc>
        <w:tc>
          <w:tcPr>
            <w:tcW w:w="7710" w:type="dxa"/>
            <w:gridSpan w:val="3"/>
            <w:tcBorders>
              <w:top w:val="single" w:sz="4" w:space="0" w:color="auto"/>
              <w:left w:val="nil"/>
              <w:bottom w:val="single" w:sz="4" w:space="0" w:color="auto"/>
              <w:right w:val="single" w:sz="4" w:space="0" w:color="auto"/>
            </w:tcBorders>
            <w:shd w:val="clear" w:color="auto" w:fill="auto"/>
            <w:noWrap/>
            <w:hideMark/>
          </w:tcPr>
          <w:p w:rsidR="00AD0458" w:rsidRPr="007A13B8" w:rsidRDefault="00AD0458" w:rsidP="00F04962">
            <w:pPr>
              <w:jc w:val="left"/>
            </w:pPr>
            <w:r w:rsidRPr="007A13B8">
              <w:rPr>
                <w:rFonts w:hint="eastAsia"/>
              </w:rPr>
              <w:t>辽宁省非税收入统一收据</w:t>
            </w:r>
            <w:r w:rsidRPr="007A13B8">
              <w:rPr>
                <w:rFonts w:hint="eastAsia"/>
              </w:rPr>
              <w:t>(</w:t>
            </w:r>
            <w:r w:rsidR="00F04962">
              <w:t xml:space="preserve">    </w:t>
            </w:r>
            <w:r w:rsidRPr="007A13B8">
              <w:rPr>
                <w:rFonts w:hint="eastAsia"/>
              </w:rPr>
              <w:t xml:space="preserve"> )</w:t>
            </w:r>
          </w:p>
        </w:tc>
      </w:tr>
      <w:tr w:rsidR="00AD0458" w:rsidRPr="00AD0458" w:rsidTr="00CF3AAF">
        <w:trPr>
          <w:trHeight w:val="472"/>
        </w:trPr>
        <w:tc>
          <w:tcPr>
            <w:tcW w:w="2020" w:type="dxa"/>
            <w:vMerge/>
            <w:tcBorders>
              <w:top w:val="nil"/>
              <w:left w:val="single" w:sz="4" w:space="0" w:color="auto"/>
              <w:bottom w:val="single" w:sz="4" w:space="0" w:color="auto"/>
              <w:right w:val="single" w:sz="4" w:space="0" w:color="auto"/>
            </w:tcBorders>
            <w:hideMark/>
          </w:tcPr>
          <w:p w:rsidR="00AD0458" w:rsidRPr="00AD0458" w:rsidRDefault="00AD0458" w:rsidP="00000099">
            <w:pPr>
              <w:widowControl/>
              <w:jc w:val="center"/>
              <w:rPr>
                <w:rFonts w:ascii="宋体" w:hAnsi="宋体" w:cs="宋体"/>
                <w:kern w:val="0"/>
                <w:sz w:val="32"/>
                <w:szCs w:val="32"/>
              </w:rPr>
            </w:pPr>
          </w:p>
        </w:tc>
        <w:tc>
          <w:tcPr>
            <w:tcW w:w="7710" w:type="dxa"/>
            <w:gridSpan w:val="3"/>
            <w:tcBorders>
              <w:top w:val="single" w:sz="4" w:space="0" w:color="auto"/>
              <w:left w:val="nil"/>
              <w:bottom w:val="single" w:sz="4" w:space="0" w:color="auto"/>
              <w:right w:val="single" w:sz="4" w:space="0" w:color="auto"/>
            </w:tcBorders>
            <w:shd w:val="clear" w:color="auto" w:fill="auto"/>
            <w:noWrap/>
            <w:hideMark/>
          </w:tcPr>
          <w:p w:rsidR="00AD0458" w:rsidRPr="00AD0458" w:rsidRDefault="00AD0458" w:rsidP="00F04962">
            <w:pPr>
              <w:widowControl/>
              <w:rPr>
                <w:rFonts w:ascii="宋体" w:hAnsi="宋体" w:cs="宋体"/>
                <w:kern w:val="0"/>
                <w:sz w:val="32"/>
                <w:szCs w:val="32"/>
              </w:rPr>
            </w:pPr>
            <w:r w:rsidRPr="007A13B8">
              <w:rPr>
                <w:rFonts w:hint="eastAsia"/>
              </w:rPr>
              <w:t>辽宁省行政事业单位资金往来结算票据</w:t>
            </w:r>
            <w:r w:rsidRPr="007A13B8">
              <w:rPr>
                <w:rFonts w:hint="eastAsia"/>
              </w:rPr>
              <w:t>(</w:t>
            </w:r>
            <w:r w:rsidR="00F04962">
              <w:t xml:space="preserve">   </w:t>
            </w:r>
            <w:r w:rsidRPr="007A13B8">
              <w:rPr>
                <w:rFonts w:hint="eastAsia"/>
              </w:rPr>
              <w:t xml:space="preserve"> )</w:t>
            </w:r>
          </w:p>
        </w:tc>
      </w:tr>
      <w:tr w:rsidR="00AD0458" w:rsidRPr="00AD0458" w:rsidTr="00CF3AAF">
        <w:trPr>
          <w:trHeight w:val="405"/>
        </w:trPr>
        <w:tc>
          <w:tcPr>
            <w:tcW w:w="2020" w:type="dxa"/>
            <w:vMerge/>
            <w:tcBorders>
              <w:top w:val="nil"/>
              <w:left w:val="single" w:sz="4" w:space="0" w:color="auto"/>
              <w:bottom w:val="single" w:sz="4" w:space="0" w:color="auto"/>
              <w:right w:val="single" w:sz="4" w:space="0" w:color="auto"/>
            </w:tcBorders>
            <w:hideMark/>
          </w:tcPr>
          <w:p w:rsidR="00AD0458" w:rsidRPr="00AD0458" w:rsidRDefault="00AD0458" w:rsidP="00000099">
            <w:pPr>
              <w:widowControl/>
              <w:jc w:val="center"/>
              <w:rPr>
                <w:rFonts w:ascii="宋体" w:hAnsi="宋体" w:cs="宋体"/>
                <w:kern w:val="0"/>
                <w:sz w:val="32"/>
                <w:szCs w:val="32"/>
              </w:rPr>
            </w:pPr>
          </w:p>
        </w:tc>
        <w:tc>
          <w:tcPr>
            <w:tcW w:w="7710" w:type="dxa"/>
            <w:gridSpan w:val="3"/>
            <w:tcBorders>
              <w:top w:val="single" w:sz="4" w:space="0" w:color="auto"/>
              <w:left w:val="nil"/>
              <w:bottom w:val="single" w:sz="4" w:space="0" w:color="auto"/>
              <w:right w:val="single" w:sz="4" w:space="0" w:color="auto"/>
            </w:tcBorders>
            <w:shd w:val="clear" w:color="auto" w:fill="auto"/>
            <w:noWrap/>
            <w:hideMark/>
          </w:tcPr>
          <w:p w:rsidR="00AD0458" w:rsidRPr="00AD0458" w:rsidRDefault="00AD0458" w:rsidP="00F04962">
            <w:pPr>
              <w:widowControl/>
              <w:jc w:val="left"/>
              <w:rPr>
                <w:rFonts w:ascii="宋体" w:hAnsi="宋体" w:cs="宋体"/>
                <w:kern w:val="0"/>
                <w:sz w:val="32"/>
                <w:szCs w:val="32"/>
              </w:rPr>
            </w:pPr>
            <w:r w:rsidRPr="007A13B8">
              <w:rPr>
                <w:rFonts w:hint="eastAsia"/>
              </w:rPr>
              <w:t>普通收款收据</w:t>
            </w:r>
            <w:r w:rsidRPr="007A13B8">
              <w:rPr>
                <w:rFonts w:hint="eastAsia"/>
              </w:rPr>
              <w:t xml:space="preserve">( </w:t>
            </w:r>
            <w:r w:rsidR="00F04962">
              <w:t xml:space="preserve">    </w:t>
            </w:r>
            <w:r w:rsidRPr="007A13B8">
              <w:rPr>
                <w:rFonts w:hint="eastAsia"/>
              </w:rPr>
              <w:t>)</w:t>
            </w:r>
          </w:p>
        </w:tc>
      </w:tr>
      <w:tr w:rsidR="00AD0458" w:rsidRPr="00AD0458" w:rsidTr="00CF3AAF">
        <w:trPr>
          <w:trHeight w:val="405"/>
        </w:trPr>
        <w:tc>
          <w:tcPr>
            <w:tcW w:w="2020" w:type="dxa"/>
            <w:vMerge/>
            <w:tcBorders>
              <w:top w:val="nil"/>
              <w:left w:val="single" w:sz="4" w:space="0" w:color="auto"/>
              <w:bottom w:val="single" w:sz="4" w:space="0" w:color="auto"/>
              <w:right w:val="single" w:sz="4" w:space="0" w:color="auto"/>
            </w:tcBorders>
            <w:hideMark/>
          </w:tcPr>
          <w:p w:rsidR="00AD0458" w:rsidRPr="00AD0458" w:rsidRDefault="00AD0458" w:rsidP="00000099">
            <w:pPr>
              <w:widowControl/>
              <w:jc w:val="center"/>
              <w:rPr>
                <w:rFonts w:ascii="宋体" w:hAnsi="宋体" w:cs="宋体"/>
                <w:kern w:val="0"/>
                <w:sz w:val="32"/>
                <w:szCs w:val="32"/>
              </w:rPr>
            </w:pPr>
          </w:p>
        </w:tc>
        <w:tc>
          <w:tcPr>
            <w:tcW w:w="7710" w:type="dxa"/>
            <w:gridSpan w:val="3"/>
            <w:tcBorders>
              <w:top w:val="single" w:sz="4" w:space="0" w:color="auto"/>
              <w:left w:val="nil"/>
              <w:bottom w:val="single" w:sz="4" w:space="0" w:color="auto"/>
              <w:right w:val="single" w:sz="4" w:space="0" w:color="000000"/>
            </w:tcBorders>
            <w:shd w:val="clear" w:color="auto" w:fill="auto"/>
            <w:noWrap/>
            <w:hideMark/>
          </w:tcPr>
          <w:p w:rsidR="00AD0458" w:rsidRPr="00AD0458" w:rsidRDefault="00AD0458" w:rsidP="00F04962">
            <w:pPr>
              <w:widowControl/>
              <w:jc w:val="left"/>
              <w:rPr>
                <w:rFonts w:ascii="宋体" w:hAnsi="宋体" w:cs="宋体"/>
                <w:kern w:val="0"/>
                <w:sz w:val="32"/>
                <w:szCs w:val="32"/>
              </w:rPr>
            </w:pPr>
            <w:r w:rsidRPr="007A13B8">
              <w:rPr>
                <w:rFonts w:hint="eastAsia"/>
              </w:rPr>
              <w:t>税务票据</w:t>
            </w:r>
            <w:r w:rsidRPr="007A13B8">
              <w:rPr>
                <w:rFonts w:hint="eastAsia"/>
              </w:rPr>
              <w:t xml:space="preserve">( </w:t>
            </w:r>
            <w:r w:rsidR="00F04962">
              <w:t xml:space="preserve">     </w:t>
            </w:r>
            <w:r w:rsidRPr="007A13B8">
              <w:rPr>
                <w:rFonts w:hint="eastAsia"/>
              </w:rPr>
              <w:t>)</w:t>
            </w:r>
          </w:p>
        </w:tc>
      </w:tr>
      <w:tr w:rsidR="00AD0458" w:rsidRPr="00AD0458" w:rsidTr="00CF3AAF">
        <w:trPr>
          <w:trHeight w:val="415"/>
        </w:trPr>
        <w:tc>
          <w:tcPr>
            <w:tcW w:w="2020" w:type="dxa"/>
            <w:tcBorders>
              <w:top w:val="nil"/>
              <w:left w:val="single" w:sz="4" w:space="0" w:color="auto"/>
              <w:bottom w:val="single" w:sz="4" w:space="0" w:color="auto"/>
              <w:right w:val="single" w:sz="4" w:space="0" w:color="auto"/>
            </w:tcBorders>
            <w:shd w:val="clear" w:color="auto" w:fill="auto"/>
            <w:noWrap/>
            <w:hideMark/>
          </w:tcPr>
          <w:p w:rsidR="00AD0458" w:rsidRPr="007A13B8" w:rsidRDefault="00AD0458" w:rsidP="00000099">
            <w:pPr>
              <w:jc w:val="center"/>
            </w:pPr>
            <w:r w:rsidRPr="007A13B8">
              <w:rPr>
                <w:rFonts w:hint="eastAsia"/>
              </w:rPr>
              <w:t>收费人数</w:t>
            </w:r>
          </w:p>
        </w:tc>
        <w:tc>
          <w:tcPr>
            <w:tcW w:w="2926" w:type="dxa"/>
            <w:tcBorders>
              <w:top w:val="nil"/>
              <w:left w:val="nil"/>
              <w:bottom w:val="single" w:sz="4" w:space="0" w:color="auto"/>
              <w:right w:val="single" w:sz="4" w:space="0" w:color="auto"/>
            </w:tcBorders>
            <w:shd w:val="clear" w:color="auto" w:fill="auto"/>
            <w:noWrap/>
            <w:hideMark/>
          </w:tcPr>
          <w:p w:rsidR="00AD0458" w:rsidRPr="007A13B8" w:rsidRDefault="00AD0458" w:rsidP="00AD0458"/>
        </w:tc>
        <w:tc>
          <w:tcPr>
            <w:tcW w:w="1901" w:type="dxa"/>
            <w:tcBorders>
              <w:top w:val="nil"/>
              <w:left w:val="nil"/>
              <w:bottom w:val="single" w:sz="4" w:space="0" w:color="auto"/>
              <w:right w:val="single" w:sz="4" w:space="0" w:color="auto"/>
            </w:tcBorders>
            <w:shd w:val="clear" w:color="auto" w:fill="auto"/>
            <w:noWrap/>
            <w:hideMark/>
          </w:tcPr>
          <w:p w:rsidR="00AD0458" w:rsidRPr="007A13B8" w:rsidRDefault="00AD0458" w:rsidP="00000099">
            <w:pPr>
              <w:jc w:val="center"/>
            </w:pPr>
            <w:r w:rsidRPr="007A13B8">
              <w:rPr>
                <w:rFonts w:hint="eastAsia"/>
              </w:rPr>
              <w:t>领用数量</w:t>
            </w:r>
          </w:p>
        </w:tc>
        <w:tc>
          <w:tcPr>
            <w:tcW w:w="2883" w:type="dxa"/>
            <w:tcBorders>
              <w:top w:val="nil"/>
              <w:left w:val="nil"/>
              <w:bottom w:val="single" w:sz="4" w:space="0" w:color="auto"/>
              <w:right w:val="single" w:sz="4" w:space="0" w:color="auto"/>
            </w:tcBorders>
            <w:shd w:val="clear" w:color="auto" w:fill="auto"/>
            <w:noWrap/>
            <w:hideMark/>
          </w:tcPr>
          <w:p w:rsidR="00AD0458" w:rsidRPr="007A13B8" w:rsidRDefault="00AD0458" w:rsidP="00AD0458"/>
        </w:tc>
      </w:tr>
      <w:tr w:rsidR="00AD0458" w:rsidRPr="00AD0458" w:rsidTr="00AD0458">
        <w:trPr>
          <w:trHeight w:val="624"/>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458" w:rsidRDefault="00AD0458" w:rsidP="00AD0458"/>
          <w:p w:rsidR="00AD0458" w:rsidRDefault="00AD0458" w:rsidP="00AD0458"/>
          <w:p w:rsidR="00AD0458" w:rsidRDefault="00AD0458" w:rsidP="00AD0458"/>
          <w:p w:rsidR="00AD0458" w:rsidRDefault="00AD0458" w:rsidP="00AD0458"/>
          <w:p w:rsidR="00AD0458" w:rsidRPr="007A13B8" w:rsidRDefault="00AD0458" w:rsidP="00000099">
            <w:pPr>
              <w:ind w:firstLineChars="150" w:firstLine="315"/>
              <w:jc w:val="center"/>
            </w:pPr>
            <w:r>
              <w:rPr>
                <w:rFonts w:hint="eastAsia"/>
              </w:rPr>
              <w:t>用途</w:t>
            </w:r>
            <w:r>
              <w:t>及期限</w:t>
            </w:r>
          </w:p>
        </w:tc>
        <w:tc>
          <w:tcPr>
            <w:tcW w:w="77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D0458" w:rsidRDefault="00AD0458" w:rsidP="00AD0458"/>
          <w:p w:rsidR="00AD0458" w:rsidRDefault="00AD0458" w:rsidP="00AD0458"/>
          <w:p w:rsidR="00AD0458" w:rsidRDefault="00AD0458" w:rsidP="00AD0458"/>
          <w:p w:rsidR="00AD0458" w:rsidRDefault="00AD0458" w:rsidP="00AD0458"/>
          <w:p w:rsidR="00AD0458" w:rsidRDefault="00AD0458" w:rsidP="00AD0458"/>
          <w:p w:rsidR="00AD0458" w:rsidRDefault="00AD0458" w:rsidP="00AD0458"/>
          <w:p w:rsidR="00AD0458" w:rsidRDefault="00AD0458" w:rsidP="00AD0458"/>
          <w:p w:rsidR="00AD0458" w:rsidRDefault="00AD0458" w:rsidP="00AD0458"/>
          <w:p w:rsidR="00AD0458" w:rsidRDefault="00AD0458" w:rsidP="00AD0458"/>
          <w:p w:rsidR="00CE1B0B" w:rsidRDefault="00CE1B0B" w:rsidP="00F91C26">
            <w:pPr>
              <w:ind w:firstLineChars="100" w:firstLine="210"/>
            </w:pPr>
          </w:p>
          <w:p w:rsidR="00CE1B0B" w:rsidRDefault="00CE1B0B" w:rsidP="00F91C26">
            <w:pPr>
              <w:ind w:firstLineChars="100" w:firstLine="210"/>
            </w:pPr>
          </w:p>
          <w:p w:rsidR="00AD0458" w:rsidRPr="007A13B8" w:rsidRDefault="00D960D6" w:rsidP="00F91C26">
            <w:pPr>
              <w:ind w:firstLineChars="100" w:firstLine="210"/>
            </w:pPr>
            <w:r w:rsidRPr="007A13B8">
              <w:rPr>
                <w:rFonts w:hint="eastAsia"/>
              </w:rPr>
              <w:t>领用人</w:t>
            </w:r>
            <w:r>
              <w:rPr>
                <w:rFonts w:hint="eastAsia"/>
              </w:rPr>
              <w:t>（</w:t>
            </w:r>
            <w:r w:rsidRPr="007A13B8">
              <w:rPr>
                <w:rFonts w:hint="eastAsia"/>
              </w:rPr>
              <w:t>签字</w:t>
            </w:r>
            <w:r>
              <w:rPr>
                <w:rFonts w:hint="eastAsia"/>
              </w:rPr>
              <w:t>）</w:t>
            </w:r>
            <w:r>
              <w:rPr>
                <w:rFonts w:hint="eastAsia"/>
              </w:rPr>
              <w:t xml:space="preserve">    </w:t>
            </w:r>
            <w:r w:rsidR="00AD0458" w:rsidRPr="007A13B8">
              <w:rPr>
                <w:rFonts w:hint="eastAsia"/>
              </w:rPr>
              <w:t xml:space="preserve">        </w:t>
            </w:r>
            <w:r w:rsidR="00AD0458" w:rsidRPr="007A13B8">
              <w:rPr>
                <w:rFonts w:hint="eastAsia"/>
              </w:rPr>
              <w:t>负责人（签字）</w:t>
            </w:r>
            <w:r w:rsidR="00AD0458" w:rsidRPr="007A13B8">
              <w:rPr>
                <w:rFonts w:hint="eastAsia"/>
              </w:rPr>
              <w:t xml:space="preserve">               </w:t>
            </w:r>
            <w:r w:rsidR="00AD0458" w:rsidRPr="007A13B8">
              <w:rPr>
                <w:rFonts w:hint="eastAsia"/>
              </w:rPr>
              <w:t>年</w:t>
            </w:r>
            <w:r w:rsidR="00AD0458" w:rsidRPr="007A13B8">
              <w:rPr>
                <w:rFonts w:hint="eastAsia"/>
              </w:rPr>
              <w:t xml:space="preserve">  </w:t>
            </w:r>
            <w:r w:rsidR="00AD0458" w:rsidRPr="007A13B8">
              <w:rPr>
                <w:rFonts w:hint="eastAsia"/>
              </w:rPr>
              <w:t>月</w:t>
            </w:r>
            <w:r w:rsidR="00AD0458" w:rsidRPr="007A13B8">
              <w:rPr>
                <w:rFonts w:hint="eastAsia"/>
              </w:rPr>
              <w:t xml:space="preserve">   </w:t>
            </w:r>
            <w:r w:rsidR="00AD0458" w:rsidRPr="007A13B8">
              <w:rPr>
                <w:rFonts w:hint="eastAsia"/>
              </w:rPr>
              <w:t>日</w:t>
            </w:r>
          </w:p>
        </w:tc>
      </w:tr>
      <w:tr w:rsidR="00AD0458" w:rsidRPr="00AD0458" w:rsidTr="00CF3AAF">
        <w:trPr>
          <w:trHeight w:val="624"/>
        </w:trPr>
        <w:tc>
          <w:tcPr>
            <w:tcW w:w="2020" w:type="dxa"/>
            <w:vMerge/>
            <w:tcBorders>
              <w:top w:val="nil"/>
              <w:left w:val="single" w:sz="4" w:space="0" w:color="auto"/>
              <w:bottom w:val="single" w:sz="4" w:space="0" w:color="auto"/>
              <w:right w:val="single" w:sz="4" w:space="0" w:color="auto"/>
            </w:tcBorders>
            <w:hideMark/>
          </w:tcPr>
          <w:p w:rsidR="00AD0458" w:rsidRPr="00AD0458" w:rsidRDefault="00AD0458" w:rsidP="00AD0458">
            <w:pPr>
              <w:widowControl/>
              <w:jc w:val="left"/>
              <w:rPr>
                <w:rFonts w:ascii="宋体" w:hAnsi="宋体" w:cs="宋体"/>
                <w:kern w:val="0"/>
                <w:sz w:val="32"/>
                <w:szCs w:val="32"/>
              </w:rPr>
            </w:pPr>
          </w:p>
        </w:tc>
        <w:tc>
          <w:tcPr>
            <w:tcW w:w="7710" w:type="dxa"/>
            <w:gridSpan w:val="3"/>
            <w:vMerge/>
            <w:tcBorders>
              <w:top w:val="single" w:sz="4" w:space="0" w:color="auto"/>
              <w:left w:val="single" w:sz="4" w:space="0" w:color="auto"/>
              <w:bottom w:val="single" w:sz="4" w:space="0" w:color="auto"/>
              <w:right w:val="single" w:sz="4" w:space="0" w:color="auto"/>
            </w:tcBorders>
            <w:hideMark/>
          </w:tcPr>
          <w:p w:rsidR="00AD0458" w:rsidRPr="00AD0458" w:rsidRDefault="00AD0458" w:rsidP="00AD0458">
            <w:pPr>
              <w:widowControl/>
              <w:jc w:val="left"/>
              <w:rPr>
                <w:rFonts w:ascii="宋体" w:hAnsi="宋体" w:cs="宋体"/>
                <w:kern w:val="0"/>
                <w:sz w:val="24"/>
              </w:rPr>
            </w:pPr>
          </w:p>
        </w:tc>
      </w:tr>
      <w:tr w:rsidR="00AD0458" w:rsidRPr="00AD0458" w:rsidTr="00CF3AAF">
        <w:trPr>
          <w:trHeight w:val="624"/>
        </w:trPr>
        <w:tc>
          <w:tcPr>
            <w:tcW w:w="2020" w:type="dxa"/>
            <w:vMerge/>
            <w:tcBorders>
              <w:top w:val="nil"/>
              <w:left w:val="single" w:sz="4" w:space="0" w:color="auto"/>
              <w:bottom w:val="single" w:sz="4" w:space="0" w:color="auto"/>
              <w:right w:val="single" w:sz="4" w:space="0" w:color="auto"/>
            </w:tcBorders>
            <w:hideMark/>
          </w:tcPr>
          <w:p w:rsidR="00AD0458" w:rsidRPr="00AD0458" w:rsidRDefault="00AD0458" w:rsidP="00AD0458">
            <w:pPr>
              <w:widowControl/>
              <w:jc w:val="left"/>
              <w:rPr>
                <w:rFonts w:ascii="宋体" w:hAnsi="宋体" w:cs="宋体"/>
                <w:kern w:val="0"/>
                <w:sz w:val="32"/>
                <w:szCs w:val="32"/>
              </w:rPr>
            </w:pPr>
          </w:p>
        </w:tc>
        <w:tc>
          <w:tcPr>
            <w:tcW w:w="7710" w:type="dxa"/>
            <w:gridSpan w:val="3"/>
            <w:vMerge/>
            <w:tcBorders>
              <w:top w:val="single" w:sz="4" w:space="0" w:color="auto"/>
              <w:left w:val="single" w:sz="4" w:space="0" w:color="auto"/>
              <w:bottom w:val="single" w:sz="4" w:space="0" w:color="auto"/>
              <w:right w:val="single" w:sz="4" w:space="0" w:color="auto"/>
            </w:tcBorders>
            <w:hideMark/>
          </w:tcPr>
          <w:p w:rsidR="00AD0458" w:rsidRPr="00AD0458" w:rsidRDefault="00AD0458" w:rsidP="00AD0458">
            <w:pPr>
              <w:widowControl/>
              <w:jc w:val="left"/>
              <w:rPr>
                <w:rFonts w:ascii="宋体" w:hAnsi="宋体" w:cs="宋体"/>
                <w:kern w:val="0"/>
                <w:sz w:val="24"/>
              </w:rPr>
            </w:pPr>
          </w:p>
        </w:tc>
      </w:tr>
      <w:tr w:rsidR="00AD0458" w:rsidRPr="00AD0458" w:rsidTr="00CF3AAF">
        <w:trPr>
          <w:trHeight w:val="624"/>
        </w:trPr>
        <w:tc>
          <w:tcPr>
            <w:tcW w:w="2020" w:type="dxa"/>
            <w:vMerge/>
            <w:tcBorders>
              <w:top w:val="nil"/>
              <w:left w:val="single" w:sz="4" w:space="0" w:color="auto"/>
              <w:bottom w:val="single" w:sz="4" w:space="0" w:color="auto"/>
              <w:right w:val="single" w:sz="4" w:space="0" w:color="auto"/>
            </w:tcBorders>
            <w:hideMark/>
          </w:tcPr>
          <w:p w:rsidR="00AD0458" w:rsidRPr="00AD0458" w:rsidRDefault="00AD0458" w:rsidP="00AD0458">
            <w:pPr>
              <w:widowControl/>
              <w:jc w:val="left"/>
              <w:rPr>
                <w:rFonts w:ascii="宋体" w:hAnsi="宋体" w:cs="宋体"/>
                <w:kern w:val="0"/>
                <w:sz w:val="32"/>
                <w:szCs w:val="32"/>
              </w:rPr>
            </w:pPr>
          </w:p>
        </w:tc>
        <w:tc>
          <w:tcPr>
            <w:tcW w:w="7710" w:type="dxa"/>
            <w:gridSpan w:val="3"/>
            <w:vMerge/>
            <w:tcBorders>
              <w:top w:val="single" w:sz="4" w:space="0" w:color="auto"/>
              <w:left w:val="single" w:sz="4" w:space="0" w:color="auto"/>
              <w:bottom w:val="single" w:sz="4" w:space="0" w:color="auto"/>
              <w:right w:val="single" w:sz="4" w:space="0" w:color="auto"/>
            </w:tcBorders>
            <w:hideMark/>
          </w:tcPr>
          <w:p w:rsidR="00AD0458" w:rsidRPr="00AD0458" w:rsidRDefault="00AD0458" w:rsidP="00AD0458">
            <w:pPr>
              <w:widowControl/>
              <w:jc w:val="left"/>
              <w:rPr>
                <w:rFonts w:ascii="宋体" w:hAnsi="宋体" w:cs="宋体"/>
                <w:kern w:val="0"/>
                <w:sz w:val="24"/>
              </w:rPr>
            </w:pPr>
          </w:p>
        </w:tc>
      </w:tr>
      <w:tr w:rsidR="00AD0458" w:rsidRPr="00AD0458" w:rsidTr="00CF3AAF">
        <w:trPr>
          <w:trHeight w:val="624"/>
        </w:trPr>
        <w:tc>
          <w:tcPr>
            <w:tcW w:w="2020" w:type="dxa"/>
            <w:vMerge/>
            <w:tcBorders>
              <w:top w:val="nil"/>
              <w:left w:val="single" w:sz="4" w:space="0" w:color="auto"/>
              <w:bottom w:val="single" w:sz="4" w:space="0" w:color="auto"/>
              <w:right w:val="single" w:sz="4" w:space="0" w:color="auto"/>
            </w:tcBorders>
            <w:hideMark/>
          </w:tcPr>
          <w:p w:rsidR="00AD0458" w:rsidRPr="00AD0458" w:rsidRDefault="00AD0458" w:rsidP="00AD0458">
            <w:pPr>
              <w:widowControl/>
              <w:jc w:val="left"/>
              <w:rPr>
                <w:rFonts w:ascii="宋体" w:hAnsi="宋体" w:cs="宋体"/>
                <w:kern w:val="0"/>
                <w:sz w:val="32"/>
                <w:szCs w:val="32"/>
              </w:rPr>
            </w:pPr>
          </w:p>
        </w:tc>
        <w:tc>
          <w:tcPr>
            <w:tcW w:w="7710" w:type="dxa"/>
            <w:gridSpan w:val="3"/>
            <w:vMerge/>
            <w:tcBorders>
              <w:top w:val="single" w:sz="4" w:space="0" w:color="auto"/>
              <w:left w:val="single" w:sz="4" w:space="0" w:color="auto"/>
              <w:bottom w:val="single" w:sz="4" w:space="0" w:color="auto"/>
              <w:right w:val="single" w:sz="4" w:space="0" w:color="auto"/>
            </w:tcBorders>
            <w:hideMark/>
          </w:tcPr>
          <w:p w:rsidR="00AD0458" w:rsidRPr="00AD0458" w:rsidRDefault="00AD0458" w:rsidP="00AD0458">
            <w:pPr>
              <w:widowControl/>
              <w:jc w:val="left"/>
              <w:rPr>
                <w:rFonts w:ascii="宋体" w:hAnsi="宋体" w:cs="宋体"/>
                <w:kern w:val="0"/>
                <w:sz w:val="24"/>
              </w:rPr>
            </w:pPr>
          </w:p>
        </w:tc>
      </w:tr>
      <w:tr w:rsidR="00AD0458" w:rsidRPr="00AD0458" w:rsidTr="00CE1B0B">
        <w:trPr>
          <w:trHeight w:val="624"/>
        </w:trPr>
        <w:tc>
          <w:tcPr>
            <w:tcW w:w="2020" w:type="dxa"/>
            <w:vMerge/>
            <w:tcBorders>
              <w:top w:val="nil"/>
              <w:left w:val="single" w:sz="4" w:space="0" w:color="auto"/>
              <w:bottom w:val="single" w:sz="4" w:space="0" w:color="auto"/>
              <w:right w:val="single" w:sz="4" w:space="0" w:color="auto"/>
            </w:tcBorders>
            <w:vAlign w:val="center"/>
            <w:hideMark/>
          </w:tcPr>
          <w:p w:rsidR="00AD0458" w:rsidRPr="00AD0458" w:rsidRDefault="00AD0458" w:rsidP="00AD0458">
            <w:pPr>
              <w:widowControl/>
              <w:jc w:val="left"/>
              <w:rPr>
                <w:rFonts w:ascii="宋体" w:hAnsi="宋体" w:cs="宋体"/>
                <w:kern w:val="0"/>
                <w:sz w:val="32"/>
                <w:szCs w:val="32"/>
              </w:rPr>
            </w:pPr>
          </w:p>
        </w:tc>
        <w:tc>
          <w:tcPr>
            <w:tcW w:w="7710" w:type="dxa"/>
            <w:gridSpan w:val="3"/>
            <w:vMerge/>
            <w:tcBorders>
              <w:top w:val="single" w:sz="4" w:space="0" w:color="auto"/>
              <w:left w:val="single" w:sz="4" w:space="0" w:color="auto"/>
              <w:bottom w:val="single" w:sz="4" w:space="0" w:color="auto"/>
              <w:right w:val="single" w:sz="4" w:space="0" w:color="auto"/>
            </w:tcBorders>
            <w:vAlign w:val="center"/>
            <w:hideMark/>
          </w:tcPr>
          <w:p w:rsidR="00AD0458" w:rsidRPr="00AD0458" w:rsidRDefault="00AD0458" w:rsidP="00AD0458">
            <w:pPr>
              <w:widowControl/>
              <w:jc w:val="left"/>
              <w:rPr>
                <w:rFonts w:ascii="宋体" w:hAnsi="宋体" w:cs="宋体"/>
                <w:kern w:val="0"/>
                <w:sz w:val="24"/>
              </w:rPr>
            </w:pPr>
          </w:p>
        </w:tc>
      </w:tr>
      <w:tr w:rsidR="00AD0458" w:rsidRPr="00AD0458" w:rsidTr="00CE1B0B">
        <w:trPr>
          <w:trHeight w:val="624"/>
        </w:trPr>
        <w:tc>
          <w:tcPr>
            <w:tcW w:w="2020" w:type="dxa"/>
            <w:vMerge w:val="restart"/>
            <w:tcBorders>
              <w:top w:val="single" w:sz="4" w:space="0" w:color="auto"/>
              <w:left w:val="single" w:sz="4" w:space="0" w:color="auto"/>
              <w:bottom w:val="single" w:sz="4" w:space="0" w:color="000000"/>
              <w:right w:val="single" w:sz="4" w:space="0" w:color="auto"/>
            </w:tcBorders>
            <w:vAlign w:val="center"/>
            <w:hideMark/>
          </w:tcPr>
          <w:p w:rsidR="00CE1B0B" w:rsidRDefault="00CE1B0B" w:rsidP="00CE1B0B">
            <w:pPr>
              <w:jc w:val="center"/>
            </w:pPr>
          </w:p>
          <w:p w:rsidR="00CE1B0B" w:rsidRDefault="00CE1B0B" w:rsidP="00CE1B0B">
            <w:pPr>
              <w:jc w:val="center"/>
            </w:pPr>
          </w:p>
          <w:p w:rsidR="00CE1B0B" w:rsidRDefault="00CE1B0B" w:rsidP="00CE1B0B">
            <w:pPr>
              <w:jc w:val="center"/>
            </w:pPr>
          </w:p>
          <w:p w:rsidR="00AD0458" w:rsidRPr="00AD0458" w:rsidRDefault="00CE1B0B" w:rsidP="00CE1B0B">
            <w:pPr>
              <w:jc w:val="center"/>
              <w:rPr>
                <w:rFonts w:ascii="宋体" w:hAnsi="宋体" w:cs="宋体"/>
                <w:kern w:val="0"/>
                <w:sz w:val="32"/>
                <w:szCs w:val="32"/>
              </w:rPr>
            </w:pPr>
            <w:r w:rsidRPr="007A13B8">
              <w:rPr>
                <w:rFonts w:hint="eastAsia"/>
              </w:rPr>
              <w:t>财务处意见</w:t>
            </w:r>
          </w:p>
        </w:tc>
        <w:tc>
          <w:tcPr>
            <w:tcW w:w="77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E1B0B" w:rsidRDefault="00CE1B0B" w:rsidP="00CE1B0B"/>
          <w:p w:rsidR="00CE1B0B" w:rsidRDefault="00CE1B0B" w:rsidP="00CE1B0B"/>
          <w:p w:rsidR="00CE1B0B" w:rsidRDefault="00CE1B0B" w:rsidP="00CE1B0B"/>
          <w:p w:rsidR="00CE1B0B" w:rsidRDefault="00CE1B0B" w:rsidP="00CE1B0B"/>
          <w:p w:rsidR="00CE1B0B" w:rsidRDefault="00CE1B0B" w:rsidP="00CE1B0B"/>
          <w:p w:rsidR="00CE1B0B" w:rsidRDefault="00CE1B0B" w:rsidP="00CE1B0B"/>
          <w:p w:rsidR="00CE1B0B" w:rsidRDefault="00CE1B0B" w:rsidP="00CE1B0B"/>
          <w:p w:rsidR="00CE1B0B" w:rsidRDefault="00CE1B0B" w:rsidP="00CE1B0B"/>
          <w:p w:rsidR="00CE1B0B" w:rsidRDefault="00CE1B0B" w:rsidP="00CE1B0B"/>
          <w:p w:rsidR="00AD0458" w:rsidRPr="00AD0458" w:rsidRDefault="00CE1B0B" w:rsidP="00CE1B0B">
            <w:pPr>
              <w:ind w:firstLineChars="100" w:firstLine="210"/>
              <w:rPr>
                <w:rFonts w:ascii="宋体" w:hAnsi="宋体" w:cs="宋体"/>
                <w:kern w:val="0"/>
                <w:sz w:val="24"/>
              </w:rPr>
            </w:pPr>
            <w:r w:rsidRPr="007A13B8">
              <w:rPr>
                <w:rFonts w:hint="eastAsia"/>
              </w:rPr>
              <w:t>票据管理员（签字）</w:t>
            </w:r>
            <w:r w:rsidRPr="007A13B8">
              <w:rPr>
                <w:rFonts w:hint="eastAsia"/>
              </w:rPr>
              <w:t xml:space="preserve">         </w:t>
            </w:r>
            <w:r w:rsidRPr="007A13B8">
              <w:rPr>
                <w:rFonts w:hint="eastAsia"/>
              </w:rPr>
              <w:t>负责人（签字）</w:t>
            </w:r>
            <w:r w:rsidRPr="007A13B8">
              <w:rPr>
                <w:rFonts w:hint="eastAsia"/>
              </w:rPr>
              <w:t xml:space="preserve">             </w:t>
            </w:r>
            <w:r w:rsidRPr="007A13B8">
              <w:rPr>
                <w:rFonts w:hint="eastAsia"/>
              </w:rPr>
              <w:t>年</w:t>
            </w:r>
            <w:r w:rsidRPr="007A13B8">
              <w:rPr>
                <w:rFonts w:hint="eastAsia"/>
              </w:rPr>
              <w:t xml:space="preserve">  </w:t>
            </w:r>
            <w:r w:rsidRPr="007A13B8">
              <w:rPr>
                <w:rFonts w:hint="eastAsia"/>
              </w:rPr>
              <w:t>月</w:t>
            </w:r>
            <w:r w:rsidRPr="007A13B8">
              <w:rPr>
                <w:rFonts w:hint="eastAsia"/>
              </w:rPr>
              <w:t xml:space="preserve">  </w:t>
            </w:r>
            <w:r w:rsidRPr="007A13B8">
              <w:rPr>
                <w:rFonts w:hint="eastAsia"/>
              </w:rPr>
              <w:t>日</w:t>
            </w:r>
          </w:p>
        </w:tc>
      </w:tr>
      <w:tr w:rsidR="00AD0458" w:rsidRPr="00AD0458" w:rsidTr="00000099">
        <w:trPr>
          <w:trHeight w:val="624"/>
        </w:trPr>
        <w:tc>
          <w:tcPr>
            <w:tcW w:w="2020" w:type="dxa"/>
            <w:vMerge/>
            <w:tcBorders>
              <w:top w:val="nil"/>
              <w:left w:val="single" w:sz="4" w:space="0" w:color="auto"/>
              <w:bottom w:val="single" w:sz="4" w:space="0" w:color="auto"/>
              <w:right w:val="single" w:sz="4" w:space="0" w:color="auto"/>
            </w:tcBorders>
            <w:vAlign w:val="center"/>
            <w:hideMark/>
          </w:tcPr>
          <w:p w:rsidR="00AD0458" w:rsidRPr="00AD0458" w:rsidRDefault="00AD0458" w:rsidP="00AD0458">
            <w:pPr>
              <w:widowControl/>
              <w:jc w:val="left"/>
              <w:rPr>
                <w:rFonts w:ascii="宋体" w:hAnsi="宋体" w:cs="宋体"/>
                <w:kern w:val="0"/>
                <w:sz w:val="32"/>
                <w:szCs w:val="32"/>
              </w:rPr>
            </w:pPr>
          </w:p>
        </w:tc>
        <w:tc>
          <w:tcPr>
            <w:tcW w:w="7710" w:type="dxa"/>
            <w:gridSpan w:val="3"/>
            <w:vMerge/>
            <w:tcBorders>
              <w:top w:val="single" w:sz="4" w:space="0" w:color="auto"/>
              <w:left w:val="single" w:sz="4" w:space="0" w:color="auto"/>
              <w:bottom w:val="single" w:sz="4" w:space="0" w:color="auto"/>
              <w:right w:val="single" w:sz="4" w:space="0" w:color="auto"/>
            </w:tcBorders>
            <w:vAlign w:val="center"/>
            <w:hideMark/>
          </w:tcPr>
          <w:p w:rsidR="00AD0458" w:rsidRPr="00AD0458" w:rsidRDefault="00AD0458" w:rsidP="00AD0458">
            <w:pPr>
              <w:widowControl/>
              <w:jc w:val="left"/>
              <w:rPr>
                <w:rFonts w:ascii="宋体" w:hAnsi="宋体" w:cs="宋体"/>
                <w:kern w:val="0"/>
                <w:sz w:val="24"/>
              </w:rPr>
            </w:pPr>
          </w:p>
        </w:tc>
      </w:tr>
      <w:tr w:rsidR="00AD0458" w:rsidRPr="00AD0458" w:rsidTr="00AD0458">
        <w:trPr>
          <w:trHeight w:val="624"/>
        </w:trPr>
        <w:tc>
          <w:tcPr>
            <w:tcW w:w="2020" w:type="dxa"/>
            <w:vMerge/>
            <w:tcBorders>
              <w:top w:val="nil"/>
              <w:left w:val="single" w:sz="4" w:space="0" w:color="auto"/>
              <w:bottom w:val="single" w:sz="4" w:space="0" w:color="auto"/>
              <w:right w:val="single" w:sz="4" w:space="0" w:color="auto"/>
            </w:tcBorders>
            <w:vAlign w:val="center"/>
            <w:hideMark/>
          </w:tcPr>
          <w:p w:rsidR="00AD0458" w:rsidRPr="00AD0458" w:rsidRDefault="00AD0458" w:rsidP="00AD0458">
            <w:pPr>
              <w:widowControl/>
              <w:jc w:val="left"/>
              <w:rPr>
                <w:rFonts w:ascii="宋体" w:hAnsi="宋体" w:cs="宋体"/>
                <w:kern w:val="0"/>
                <w:sz w:val="32"/>
                <w:szCs w:val="32"/>
              </w:rPr>
            </w:pPr>
          </w:p>
        </w:tc>
        <w:tc>
          <w:tcPr>
            <w:tcW w:w="7710" w:type="dxa"/>
            <w:gridSpan w:val="3"/>
            <w:vMerge/>
            <w:tcBorders>
              <w:top w:val="single" w:sz="4" w:space="0" w:color="auto"/>
              <w:left w:val="single" w:sz="4" w:space="0" w:color="auto"/>
              <w:bottom w:val="single" w:sz="4" w:space="0" w:color="auto"/>
              <w:right w:val="single" w:sz="4" w:space="0" w:color="auto"/>
            </w:tcBorders>
            <w:vAlign w:val="center"/>
            <w:hideMark/>
          </w:tcPr>
          <w:p w:rsidR="00AD0458" w:rsidRPr="00AD0458" w:rsidRDefault="00AD0458" w:rsidP="00AD0458">
            <w:pPr>
              <w:widowControl/>
              <w:jc w:val="left"/>
              <w:rPr>
                <w:rFonts w:ascii="宋体" w:hAnsi="宋体" w:cs="宋体"/>
                <w:kern w:val="0"/>
                <w:sz w:val="24"/>
              </w:rPr>
            </w:pPr>
          </w:p>
        </w:tc>
      </w:tr>
      <w:tr w:rsidR="00AD0458" w:rsidRPr="00AD0458" w:rsidTr="00AD0458">
        <w:trPr>
          <w:trHeight w:val="624"/>
        </w:trPr>
        <w:tc>
          <w:tcPr>
            <w:tcW w:w="2020" w:type="dxa"/>
            <w:vMerge/>
            <w:tcBorders>
              <w:top w:val="nil"/>
              <w:left w:val="single" w:sz="4" w:space="0" w:color="auto"/>
              <w:bottom w:val="single" w:sz="4" w:space="0" w:color="auto"/>
              <w:right w:val="single" w:sz="4" w:space="0" w:color="auto"/>
            </w:tcBorders>
            <w:vAlign w:val="center"/>
            <w:hideMark/>
          </w:tcPr>
          <w:p w:rsidR="00AD0458" w:rsidRPr="00AD0458" w:rsidRDefault="00AD0458" w:rsidP="00AD0458">
            <w:pPr>
              <w:widowControl/>
              <w:jc w:val="left"/>
              <w:rPr>
                <w:rFonts w:ascii="宋体" w:hAnsi="宋体" w:cs="宋体"/>
                <w:kern w:val="0"/>
                <w:sz w:val="32"/>
                <w:szCs w:val="32"/>
              </w:rPr>
            </w:pPr>
          </w:p>
        </w:tc>
        <w:tc>
          <w:tcPr>
            <w:tcW w:w="7710" w:type="dxa"/>
            <w:gridSpan w:val="3"/>
            <w:vMerge/>
            <w:tcBorders>
              <w:top w:val="single" w:sz="4" w:space="0" w:color="auto"/>
              <w:left w:val="single" w:sz="4" w:space="0" w:color="auto"/>
              <w:bottom w:val="single" w:sz="4" w:space="0" w:color="auto"/>
              <w:right w:val="single" w:sz="4" w:space="0" w:color="auto"/>
            </w:tcBorders>
            <w:vAlign w:val="center"/>
            <w:hideMark/>
          </w:tcPr>
          <w:p w:rsidR="00AD0458" w:rsidRPr="00AD0458" w:rsidRDefault="00AD0458" w:rsidP="00AD0458">
            <w:pPr>
              <w:widowControl/>
              <w:jc w:val="left"/>
              <w:rPr>
                <w:rFonts w:ascii="宋体" w:hAnsi="宋体" w:cs="宋体"/>
                <w:kern w:val="0"/>
                <w:sz w:val="24"/>
              </w:rPr>
            </w:pPr>
          </w:p>
        </w:tc>
      </w:tr>
      <w:tr w:rsidR="00AD0458" w:rsidRPr="00AD0458" w:rsidTr="00AD0458">
        <w:trPr>
          <w:trHeight w:val="624"/>
        </w:trPr>
        <w:tc>
          <w:tcPr>
            <w:tcW w:w="2020" w:type="dxa"/>
            <w:vMerge/>
            <w:tcBorders>
              <w:top w:val="nil"/>
              <w:left w:val="single" w:sz="4" w:space="0" w:color="auto"/>
              <w:bottom w:val="single" w:sz="4" w:space="0" w:color="000000"/>
              <w:right w:val="single" w:sz="4" w:space="0" w:color="auto"/>
            </w:tcBorders>
            <w:vAlign w:val="center"/>
            <w:hideMark/>
          </w:tcPr>
          <w:p w:rsidR="00AD0458" w:rsidRPr="00AD0458" w:rsidRDefault="00AD0458" w:rsidP="00AD0458">
            <w:pPr>
              <w:widowControl/>
              <w:jc w:val="left"/>
              <w:rPr>
                <w:rFonts w:ascii="宋体" w:hAnsi="宋体" w:cs="宋体"/>
                <w:kern w:val="0"/>
                <w:sz w:val="32"/>
                <w:szCs w:val="32"/>
              </w:rPr>
            </w:pPr>
          </w:p>
        </w:tc>
        <w:tc>
          <w:tcPr>
            <w:tcW w:w="7710" w:type="dxa"/>
            <w:gridSpan w:val="3"/>
            <w:vMerge/>
            <w:tcBorders>
              <w:top w:val="single" w:sz="4" w:space="0" w:color="auto"/>
              <w:left w:val="single" w:sz="4" w:space="0" w:color="auto"/>
              <w:bottom w:val="single" w:sz="4" w:space="0" w:color="auto"/>
              <w:right w:val="single" w:sz="4" w:space="0" w:color="auto"/>
            </w:tcBorders>
            <w:vAlign w:val="center"/>
            <w:hideMark/>
          </w:tcPr>
          <w:p w:rsidR="00AD0458" w:rsidRPr="00AD0458" w:rsidRDefault="00AD0458" w:rsidP="00AD0458">
            <w:pPr>
              <w:widowControl/>
              <w:jc w:val="left"/>
              <w:rPr>
                <w:rFonts w:ascii="宋体" w:hAnsi="宋体" w:cs="宋体"/>
                <w:kern w:val="0"/>
                <w:sz w:val="24"/>
              </w:rPr>
            </w:pPr>
          </w:p>
        </w:tc>
      </w:tr>
      <w:tr w:rsidR="00AD0458" w:rsidRPr="00AD0458" w:rsidTr="00AD0458">
        <w:trPr>
          <w:trHeight w:val="285"/>
        </w:trPr>
        <w:tc>
          <w:tcPr>
            <w:tcW w:w="2020" w:type="dxa"/>
            <w:tcBorders>
              <w:top w:val="nil"/>
              <w:left w:val="nil"/>
              <w:bottom w:val="nil"/>
              <w:right w:val="nil"/>
            </w:tcBorders>
            <w:shd w:val="clear" w:color="auto" w:fill="auto"/>
            <w:noWrap/>
            <w:vAlign w:val="bottom"/>
            <w:hideMark/>
          </w:tcPr>
          <w:p w:rsidR="00AD0458" w:rsidRPr="00AD0458" w:rsidRDefault="00AD0458" w:rsidP="00AD0458">
            <w:pPr>
              <w:widowControl/>
              <w:jc w:val="left"/>
              <w:rPr>
                <w:rFonts w:ascii="宋体" w:hAnsi="宋体" w:cs="宋体"/>
                <w:kern w:val="0"/>
                <w:sz w:val="24"/>
              </w:rPr>
            </w:pPr>
            <w:r w:rsidRPr="00AD0458">
              <w:rPr>
                <w:rFonts w:ascii="宋体" w:hAnsi="宋体" w:cs="宋体" w:hint="eastAsia"/>
                <w:kern w:val="0"/>
                <w:sz w:val="24"/>
              </w:rPr>
              <w:t>填写说明：</w:t>
            </w:r>
          </w:p>
        </w:tc>
        <w:tc>
          <w:tcPr>
            <w:tcW w:w="2926" w:type="dxa"/>
            <w:tcBorders>
              <w:top w:val="nil"/>
              <w:left w:val="nil"/>
              <w:bottom w:val="nil"/>
              <w:right w:val="nil"/>
            </w:tcBorders>
            <w:shd w:val="clear" w:color="auto" w:fill="auto"/>
            <w:noWrap/>
            <w:vAlign w:val="bottom"/>
            <w:hideMark/>
          </w:tcPr>
          <w:p w:rsidR="00AD0458" w:rsidRPr="00AD0458" w:rsidRDefault="00AD0458" w:rsidP="00AD0458">
            <w:pPr>
              <w:widowControl/>
              <w:jc w:val="left"/>
              <w:rPr>
                <w:rFonts w:ascii="宋体" w:hAnsi="宋体" w:cs="宋体"/>
                <w:kern w:val="0"/>
                <w:sz w:val="24"/>
              </w:rPr>
            </w:pPr>
          </w:p>
        </w:tc>
        <w:tc>
          <w:tcPr>
            <w:tcW w:w="1901" w:type="dxa"/>
            <w:tcBorders>
              <w:top w:val="nil"/>
              <w:left w:val="nil"/>
              <w:bottom w:val="nil"/>
              <w:right w:val="nil"/>
            </w:tcBorders>
            <w:shd w:val="clear" w:color="auto" w:fill="auto"/>
            <w:noWrap/>
            <w:vAlign w:val="bottom"/>
            <w:hideMark/>
          </w:tcPr>
          <w:p w:rsidR="00AD0458" w:rsidRPr="00AD0458" w:rsidRDefault="00AD0458" w:rsidP="00AD0458">
            <w:pPr>
              <w:widowControl/>
              <w:jc w:val="left"/>
              <w:rPr>
                <w:rFonts w:eastAsia="Times New Roman"/>
                <w:kern w:val="0"/>
                <w:sz w:val="20"/>
                <w:szCs w:val="20"/>
              </w:rPr>
            </w:pPr>
          </w:p>
        </w:tc>
        <w:tc>
          <w:tcPr>
            <w:tcW w:w="2883" w:type="dxa"/>
            <w:tcBorders>
              <w:top w:val="nil"/>
              <w:left w:val="nil"/>
              <w:bottom w:val="nil"/>
              <w:right w:val="nil"/>
            </w:tcBorders>
            <w:shd w:val="clear" w:color="auto" w:fill="auto"/>
            <w:noWrap/>
            <w:vAlign w:val="bottom"/>
            <w:hideMark/>
          </w:tcPr>
          <w:p w:rsidR="00AD0458" w:rsidRPr="00AD0458" w:rsidRDefault="00AD0458" w:rsidP="00AD0458">
            <w:pPr>
              <w:widowControl/>
              <w:jc w:val="left"/>
              <w:rPr>
                <w:rFonts w:eastAsia="Times New Roman"/>
                <w:kern w:val="0"/>
                <w:sz w:val="20"/>
                <w:szCs w:val="20"/>
              </w:rPr>
            </w:pPr>
          </w:p>
        </w:tc>
      </w:tr>
      <w:tr w:rsidR="00AD0458" w:rsidRPr="00AD0458" w:rsidTr="00AD0458">
        <w:trPr>
          <w:trHeight w:val="285"/>
        </w:trPr>
        <w:tc>
          <w:tcPr>
            <w:tcW w:w="9730" w:type="dxa"/>
            <w:gridSpan w:val="4"/>
            <w:tcBorders>
              <w:top w:val="nil"/>
              <w:left w:val="nil"/>
              <w:bottom w:val="nil"/>
              <w:right w:val="nil"/>
            </w:tcBorders>
            <w:shd w:val="clear" w:color="auto" w:fill="auto"/>
            <w:noWrap/>
            <w:vAlign w:val="bottom"/>
            <w:hideMark/>
          </w:tcPr>
          <w:p w:rsidR="00AD0458" w:rsidRPr="00AD0458" w:rsidRDefault="00AD0458" w:rsidP="00AD0458">
            <w:pPr>
              <w:widowControl/>
              <w:jc w:val="left"/>
              <w:rPr>
                <w:rFonts w:ascii="宋体" w:hAnsi="宋体" w:cs="宋体"/>
                <w:kern w:val="0"/>
                <w:sz w:val="24"/>
              </w:rPr>
            </w:pPr>
            <w:r w:rsidRPr="00AD0458">
              <w:rPr>
                <w:rFonts w:ascii="宋体" w:hAnsi="宋体" w:cs="宋体" w:hint="eastAsia"/>
                <w:kern w:val="0"/>
                <w:sz w:val="24"/>
              </w:rPr>
              <w:t>1、领用票据种类在相应种类后括号内打√，种类及数量应在指定下正确填写。</w:t>
            </w:r>
          </w:p>
        </w:tc>
      </w:tr>
      <w:tr w:rsidR="00AD0458" w:rsidRPr="00AD0458" w:rsidTr="00AD0458">
        <w:trPr>
          <w:trHeight w:val="285"/>
        </w:trPr>
        <w:tc>
          <w:tcPr>
            <w:tcW w:w="9730" w:type="dxa"/>
            <w:gridSpan w:val="4"/>
            <w:tcBorders>
              <w:top w:val="nil"/>
              <w:left w:val="nil"/>
              <w:bottom w:val="nil"/>
              <w:right w:val="nil"/>
            </w:tcBorders>
            <w:shd w:val="clear" w:color="auto" w:fill="auto"/>
            <w:noWrap/>
            <w:vAlign w:val="bottom"/>
            <w:hideMark/>
          </w:tcPr>
          <w:p w:rsidR="00AD0458" w:rsidRPr="00AD0458" w:rsidRDefault="00AD0458" w:rsidP="00AD0458">
            <w:pPr>
              <w:widowControl/>
              <w:jc w:val="left"/>
              <w:rPr>
                <w:rFonts w:ascii="宋体" w:hAnsi="宋体" w:cs="宋体"/>
                <w:kern w:val="0"/>
                <w:sz w:val="24"/>
              </w:rPr>
            </w:pPr>
            <w:r w:rsidRPr="00AD0458">
              <w:rPr>
                <w:rFonts w:ascii="宋体" w:hAnsi="宋体" w:cs="宋体" w:hint="eastAsia"/>
                <w:kern w:val="0"/>
                <w:sz w:val="24"/>
              </w:rPr>
              <w:t>2、此表由各领用单位自行复印，一式两份，一份留存，一份申报。</w:t>
            </w:r>
          </w:p>
        </w:tc>
      </w:tr>
      <w:tr w:rsidR="00AD0458" w:rsidRPr="00AD0458" w:rsidTr="00AD0458">
        <w:trPr>
          <w:trHeight w:val="285"/>
        </w:trPr>
        <w:tc>
          <w:tcPr>
            <w:tcW w:w="9730" w:type="dxa"/>
            <w:gridSpan w:val="4"/>
            <w:tcBorders>
              <w:top w:val="nil"/>
              <w:left w:val="nil"/>
              <w:bottom w:val="nil"/>
              <w:right w:val="nil"/>
            </w:tcBorders>
            <w:shd w:val="clear" w:color="auto" w:fill="auto"/>
            <w:noWrap/>
            <w:vAlign w:val="bottom"/>
            <w:hideMark/>
          </w:tcPr>
          <w:p w:rsidR="00AD0458" w:rsidRPr="00AD0458" w:rsidRDefault="00AD0458" w:rsidP="00AD0458">
            <w:pPr>
              <w:widowControl/>
              <w:jc w:val="left"/>
              <w:rPr>
                <w:rFonts w:ascii="宋体" w:hAnsi="宋体" w:cs="宋体"/>
                <w:kern w:val="0"/>
                <w:sz w:val="24"/>
              </w:rPr>
            </w:pPr>
            <w:r w:rsidRPr="00AD0458">
              <w:rPr>
                <w:rFonts w:ascii="宋体" w:hAnsi="宋体" w:cs="宋体" w:hint="eastAsia"/>
                <w:kern w:val="0"/>
                <w:sz w:val="24"/>
              </w:rPr>
              <w:t>3、各部门应指定专人负责领用票据，若中途人员变动，须到财务处备案。</w:t>
            </w:r>
          </w:p>
        </w:tc>
      </w:tr>
    </w:tbl>
    <w:p w:rsidR="00895269" w:rsidRPr="00AD0458" w:rsidRDefault="00895269">
      <w:pPr>
        <w:spacing w:line="580" w:lineRule="exact"/>
        <w:rPr>
          <w:rFonts w:ascii="黑体" w:eastAsia="黑体" w:hAnsi="黑体"/>
          <w:sz w:val="32"/>
          <w:szCs w:val="32"/>
        </w:rPr>
      </w:pPr>
    </w:p>
    <w:sectPr w:rsidR="00895269" w:rsidRPr="00AD0458" w:rsidSect="008C4D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25" w:rsidRDefault="00294625" w:rsidP="002B7D74">
      <w:r>
        <w:separator/>
      </w:r>
    </w:p>
  </w:endnote>
  <w:endnote w:type="continuationSeparator" w:id="0">
    <w:p w:rsidR="00294625" w:rsidRDefault="00294625" w:rsidP="002B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25" w:rsidRDefault="00294625" w:rsidP="002B7D74">
      <w:r>
        <w:separator/>
      </w:r>
    </w:p>
  </w:footnote>
  <w:footnote w:type="continuationSeparator" w:id="0">
    <w:p w:rsidR="00294625" w:rsidRDefault="00294625" w:rsidP="002B7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17C47"/>
    <w:multiLevelType w:val="hybridMultilevel"/>
    <w:tmpl w:val="AF780CCA"/>
    <w:lvl w:ilvl="0" w:tplc="CB62F492">
      <w:start w:val="1"/>
      <w:numFmt w:val="japaneseCounting"/>
      <w:lvlText w:val="%1、"/>
      <w:lvlJc w:val="left"/>
      <w:pPr>
        <w:ind w:left="1287"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B092B9C"/>
    <w:multiLevelType w:val="hybridMultilevel"/>
    <w:tmpl w:val="35D6DE16"/>
    <w:lvl w:ilvl="0" w:tplc="A24A6B00">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6DE7D16"/>
    <w:multiLevelType w:val="hybridMultilevel"/>
    <w:tmpl w:val="6D1AE416"/>
    <w:lvl w:ilvl="0" w:tplc="326E18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0C2778B"/>
    <w:multiLevelType w:val="hybridMultilevel"/>
    <w:tmpl w:val="151A0558"/>
    <w:lvl w:ilvl="0" w:tplc="4DC843EC">
      <w:start w:val="1"/>
      <w:numFmt w:val="japaneseCounting"/>
      <w:lvlText w:val="（%1）"/>
      <w:lvlJc w:val="left"/>
      <w:pPr>
        <w:ind w:left="1280"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2406449"/>
    <w:multiLevelType w:val="hybridMultilevel"/>
    <w:tmpl w:val="F0B04F64"/>
    <w:lvl w:ilvl="0" w:tplc="38E2A9F6">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5E1"/>
    <w:rsid w:val="00000099"/>
    <w:rsid w:val="00016B9A"/>
    <w:rsid w:val="000304D5"/>
    <w:rsid w:val="00046C6E"/>
    <w:rsid w:val="00051BE1"/>
    <w:rsid w:val="00060AE0"/>
    <w:rsid w:val="000625E0"/>
    <w:rsid w:val="00080737"/>
    <w:rsid w:val="00081F12"/>
    <w:rsid w:val="00096794"/>
    <w:rsid w:val="000A3120"/>
    <w:rsid w:val="0010368F"/>
    <w:rsid w:val="00113558"/>
    <w:rsid w:val="00134B75"/>
    <w:rsid w:val="00160297"/>
    <w:rsid w:val="0018665B"/>
    <w:rsid w:val="00195D2C"/>
    <w:rsid w:val="001F71CA"/>
    <w:rsid w:val="00252792"/>
    <w:rsid w:val="00294625"/>
    <w:rsid w:val="002A7A3C"/>
    <w:rsid w:val="002B322B"/>
    <w:rsid w:val="002B7D74"/>
    <w:rsid w:val="002E213A"/>
    <w:rsid w:val="003052B5"/>
    <w:rsid w:val="0032221E"/>
    <w:rsid w:val="00323EED"/>
    <w:rsid w:val="00343D8A"/>
    <w:rsid w:val="00390D92"/>
    <w:rsid w:val="003B7E66"/>
    <w:rsid w:val="0040689E"/>
    <w:rsid w:val="00471539"/>
    <w:rsid w:val="00516BB2"/>
    <w:rsid w:val="0052439F"/>
    <w:rsid w:val="00525E10"/>
    <w:rsid w:val="00555F12"/>
    <w:rsid w:val="00575A24"/>
    <w:rsid w:val="00576EDA"/>
    <w:rsid w:val="00585BD1"/>
    <w:rsid w:val="005C56F6"/>
    <w:rsid w:val="005D0FFA"/>
    <w:rsid w:val="005D2B89"/>
    <w:rsid w:val="006074B3"/>
    <w:rsid w:val="00621EFB"/>
    <w:rsid w:val="00641FC1"/>
    <w:rsid w:val="006568B1"/>
    <w:rsid w:val="00692643"/>
    <w:rsid w:val="00694C85"/>
    <w:rsid w:val="0069746F"/>
    <w:rsid w:val="006A78E5"/>
    <w:rsid w:val="006C2D6D"/>
    <w:rsid w:val="006F27AD"/>
    <w:rsid w:val="00722A5E"/>
    <w:rsid w:val="00730F72"/>
    <w:rsid w:val="00743917"/>
    <w:rsid w:val="00744F76"/>
    <w:rsid w:val="00751297"/>
    <w:rsid w:val="00762AB3"/>
    <w:rsid w:val="00781F40"/>
    <w:rsid w:val="00792BBD"/>
    <w:rsid w:val="00795C8E"/>
    <w:rsid w:val="007A79D2"/>
    <w:rsid w:val="007F7DC6"/>
    <w:rsid w:val="008050D7"/>
    <w:rsid w:val="00863613"/>
    <w:rsid w:val="00872E5C"/>
    <w:rsid w:val="00873692"/>
    <w:rsid w:val="008935AC"/>
    <w:rsid w:val="00895269"/>
    <w:rsid w:val="008A393A"/>
    <w:rsid w:val="008C4DB9"/>
    <w:rsid w:val="008D2BB1"/>
    <w:rsid w:val="008D5D64"/>
    <w:rsid w:val="008E0325"/>
    <w:rsid w:val="008E5E0F"/>
    <w:rsid w:val="008F59CB"/>
    <w:rsid w:val="0091126B"/>
    <w:rsid w:val="00946EE2"/>
    <w:rsid w:val="009609C5"/>
    <w:rsid w:val="009B5B35"/>
    <w:rsid w:val="009D34B5"/>
    <w:rsid w:val="00A01794"/>
    <w:rsid w:val="00A76610"/>
    <w:rsid w:val="00A93C73"/>
    <w:rsid w:val="00A94B98"/>
    <w:rsid w:val="00AB5306"/>
    <w:rsid w:val="00AB5EC4"/>
    <w:rsid w:val="00AD0458"/>
    <w:rsid w:val="00AE1D91"/>
    <w:rsid w:val="00B11C1E"/>
    <w:rsid w:val="00B359A8"/>
    <w:rsid w:val="00B36020"/>
    <w:rsid w:val="00B51ED1"/>
    <w:rsid w:val="00B75261"/>
    <w:rsid w:val="00B873F1"/>
    <w:rsid w:val="00B943F6"/>
    <w:rsid w:val="00BD0F30"/>
    <w:rsid w:val="00BD3ED6"/>
    <w:rsid w:val="00BE0F44"/>
    <w:rsid w:val="00BE63D5"/>
    <w:rsid w:val="00BF1B1E"/>
    <w:rsid w:val="00C103F3"/>
    <w:rsid w:val="00C175E1"/>
    <w:rsid w:val="00C61A67"/>
    <w:rsid w:val="00C6588B"/>
    <w:rsid w:val="00C842D7"/>
    <w:rsid w:val="00C92310"/>
    <w:rsid w:val="00C955C0"/>
    <w:rsid w:val="00CA5E4C"/>
    <w:rsid w:val="00CC5745"/>
    <w:rsid w:val="00CE1B0B"/>
    <w:rsid w:val="00CF2DBA"/>
    <w:rsid w:val="00D2648B"/>
    <w:rsid w:val="00D33D07"/>
    <w:rsid w:val="00D4110C"/>
    <w:rsid w:val="00D61ED1"/>
    <w:rsid w:val="00D960D6"/>
    <w:rsid w:val="00DA1057"/>
    <w:rsid w:val="00DA379F"/>
    <w:rsid w:val="00DA4EE8"/>
    <w:rsid w:val="00DF5C99"/>
    <w:rsid w:val="00DF66B1"/>
    <w:rsid w:val="00E25A41"/>
    <w:rsid w:val="00E44B3F"/>
    <w:rsid w:val="00EA6722"/>
    <w:rsid w:val="00EB089B"/>
    <w:rsid w:val="00EF573C"/>
    <w:rsid w:val="00F04962"/>
    <w:rsid w:val="00F14204"/>
    <w:rsid w:val="00F83B14"/>
    <w:rsid w:val="00F903B5"/>
    <w:rsid w:val="00F91C26"/>
    <w:rsid w:val="00FC4D26"/>
    <w:rsid w:val="00FD0FCE"/>
    <w:rsid w:val="00FD1AAF"/>
    <w:rsid w:val="0B517F2F"/>
    <w:rsid w:val="0FDE1608"/>
    <w:rsid w:val="102101AF"/>
    <w:rsid w:val="18D355E3"/>
    <w:rsid w:val="20CC7DE6"/>
    <w:rsid w:val="226731E5"/>
    <w:rsid w:val="23560A1C"/>
    <w:rsid w:val="2ACB5D4D"/>
    <w:rsid w:val="3B6B7883"/>
    <w:rsid w:val="47842413"/>
    <w:rsid w:val="4DB11BD9"/>
    <w:rsid w:val="585F1913"/>
    <w:rsid w:val="5AEE4CB8"/>
    <w:rsid w:val="5C921378"/>
    <w:rsid w:val="637500FD"/>
    <w:rsid w:val="6CC90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FFDC41-E92F-4557-BF04-765FF195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D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C4DB9"/>
    <w:rPr>
      <w:rFonts w:cs="Times New Roman"/>
      <w:b/>
    </w:rPr>
  </w:style>
  <w:style w:type="character" w:styleId="a4">
    <w:name w:val="FollowedHyperlink"/>
    <w:uiPriority w:val="99"/>
    <w:rsid w:val="008C4DB9"/>
    <w:rPr>
      <w:rFonts w:cs="Times New Roman"/>
      <w:color w:val="333333"/>
      <w:u w:val="none"/>
    </w:rPr>
  </w:style>
  <w:style w:type="character" w:styleId="a5">
    <w:name w:val="Hyperlink"/>
    <w:uiPriority w:val="99"/>
    <w:rsid w:val="008C4DB9"/>
    <w:rPr>
      <w:rFonts w:cs="Times New Roman"/>
      <w:color w:val="333333"/>
      <w:u w:val="none"/>
    </w:rPr>
  </w:style>
  <w:style w:type="paragraph" w:styleId="a6">
    <w:name w:val="List Paragraph"/>
    <w:basedOn w:val="a"/>
    <w:uiPriority w:val="34"/>
    <w:qFormat/>
    <w:rsid w:val="00873692"/>
    <w:pPr>
      <w:ind w:firstLineChars="200" w:firstLine="420"/>
    </w:pPr>
  </w:style>
  <w:style w:type="paragraph" w:styleId="a7">
    <w:name w:val="header"/>
    <w:basedOn w:val="a"/>
    <w:link w:val="Char"/>
    <w:uiPriority w:val="99"/>
    <w:unhideWhenUsed/>
    <w:rsid w:val="002B7D7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rsid w:val="002B7D74"/>
    <w:rPr>
      <w:kern w:val="2"/>
      <w:sz w:val="18"/>
      <w:szCs w:val="18"/>
    </w:rPr>
  </w:style>
  <w:style w:type="paragraph" w:styleId="a8">
    <w:name w:val="footer"/>
    <w:basedOn w:val="a"/>
    <w:link w:val="Char0"/>
    <w:uiPriority w:val="99"/>
    <w:unhideWhenUsed/>
    <w:rsid w:val="002B7D74"/>
    <w:pPr>
      <w:tabs>
        <w:tab w:val="center" w:pos="4153"/>
        <w:tab w:val="right" w:pos="8306"/>
      </w:tabs>
      <w:snapToGrid w:val="0"/>
      <w:jc w:val="left"/>
    </w:pPr>
    <w:rPr>
      <w:sz w:val="18"/>
      <w:szCs w:val="18"/>
    </w:rPr>
  </w:style>
  <w:style w:type="character" w:customStyle="1" w:styleId="Char0">
    <w:name w:val="页脚 Char"/>
    <w:link w:val="a8"/>
    <w:uiPriority w:val="99"/>
    <w:rsid w:val="002B7D74"/>
    <w:rPr>
      <w:kern w:val="2"/>
      <w:sz w:val="18"/>
      <w:szCs w:val="18"/>
    </w:rPr>
  </w:style>
  <w:style w:type="paragraph" w:styleId="a9">
    <w:name w:val="Normal (Web)"/>
    <w:basedOn w:val="a"/>
    <w:rsid w:val="000A312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006">
      <w:bodyDiv w:val="1"/>
      <w:marLeft w:val="0"/>
      <w:marRight w:val="0"/>
      <w:marTop w:val="0"/>
      <w:marBottom w:val="0"/>
      <w:divBdr>
        <w:top w:val="none" w:sz="0" w:space="0" w:color="auto"/>
        <w:left w:val="none" w:sz="0" w:space="0" w:color="auto"/>
        <w:bottom w:val="none" w:sz="0" w:space="0" w:color="auto"/>
        <w:right w:val="none" w:sz="0" w:space="0" w:color="auto"/>
      </w:divBdr>
      <w:divsChild>
        <w:div w:id="62919799">
          <w:marLeft w:val="0"/>
          <w:marRight w:val="0"/>
          <w:marTop w:val="0"/>
          <w:marBottom w:val="225"/>
          <w:divBdr>
            <w:top w:val="none" w:sz="0" w:space="0" w:color="auto"/>
            <w:left w:val="none" w:sz="0" w:space="0" w:color="auto"/>
            <w:bottom w:val="none" w:sz="0" w:space="0" w:color="auto"/>
            <w:right w:val="none" w:sz="0" w:space="0" w:color="auto"/>
          </w:divBdr>
        </w:div>
        <w:div w:id="969089370">
          <w:marLeft w:val="0"/>
          <w:marRight w:val="0"/>
          <w:marTop w:val="0"/>
          <w:marBottom w:val="225"/>
          <w:divBdr>
            <w:top w:val="none" w:sz="0" w:space="0" w:color="auto"/>
            <w:left w:val="none" w:sz="0" w:space="0" w:color="auto"/>
            <w:bottom w:val="none" w:sz="0" w:space="0" w:color="auto"/>
            <w:right w:val="none" w:sz="0" w:space="0" w:color="auto"/>
          </w:divBdr>
        </w:div>
      </w:divsChild>
    </w:div>
    <w:div w:id="651299494">
      <w:bodyDiv w:val="1"/>
      <w:marLeft w:val="0"/>
      <w:marRight w:val="0"/>
      <w:marTop w:val="0"/>
      <w:marBottom w:val="0"/>
      <w:divBdr>
        <w:top w:val="none" w:sz="0" w:space="0" w:color="auto"/>
        <w:left w:val="none" w:sz="0" w:space="0" w:color="auto"/>
        <w:bottom w:val="none" w:sz="0" w:space="0" w:color="auto"/>
        <w:right w:val="none" w:sz="0" w:space="0" w:color="auto"/>
      </w:divBdr>
    </w:div>
    <w:div w:id="875125157">
      <w:bodyDiv w:val="1"/>
      <w:marLeft w:val="0"/>
      <w:marRight w:val="0"/>
      <w:marTop w:val="0"/>
      <w:marBottom w:val="0"/>
      <w:divBdr>
        <w:top w:val="none" w:sz="0" w:space="0" w:color="auto"/>
        <w:left w:val="none" w:sz="0" w:space="0" w:color="auto"/>
        <w:bottom w:val="none" w:sz="0" w:space="0" w:color="auto"/>
        <w:right w:val="none" w:sz="0" w:space="0" w:color="auto"/>
      </w:divBdr>
    </w:div>
    <w:div w:id="1043023470">
      <w:bodyDiv w:val="1"/>
      <w:marLeft w:val="0"/>
      <w:marRight w:val="0"/>
      <w:marTop w:val="0"/>
      <w:marBottom w:val="0"/>
      <w:divBdr>
        <w:top w:val="none" w:sz="0" w:space="0" w:color="auto"/>
        <w:left w:val="none" w:sz="0" w:space="0" w:color="auto"/>
        <w:bottom w:val="none" w:sz="0" w:space="0" w:color="auto"/>
        <w:right w:val="none" w:sz="0" w:space="0" w:color="auto"/>
      </w:divBdr>
      <w:divsChild>
        <w:div w:id="382365014">
          <w:marLeft w:val="0"/>
          <w:marRight w:val="0"/>
          <w:marTop w:val="0"/>
          <w:marBottom w:val="225"/>
          <w:divBdr>
            <w:top w:val="none" w:sz="0" w:space="0" w:color="auto"/>
            <w:left w:val="none" w:sz="0" w:space="0" w:color="auto"/>
            <w:bottom w:val="none" w:sz="0" w:space="0" w:color="auto"/>
            <w:right w:val="none" w:sz="0" w:space="0" w:color="auto"/>
          </w:divBdr>
        </w:div>
        <w:div w:id="378558337">
          <w:marLeft w:val="0"/>
          <w:marRight w:val="0"/>
          <w:marTop w:val="0"/>
          <w:marBottom w:val="225"/>
          <w:divBdr>
            <w:top w:val="none" w:sz="0" w:space="0" w:color="auto"/>
            <w:left w:val="none" w:sz="0" w:space="0" w:color="auto"/>
            <w:bottom w:val="none" w:sz="0" w:space="0" w:color="auto"/>
            <w:right w:val="none" w:sz="0" w:space="0" w:color="auto"/>
          </w:divBdr>
        </w:div>
        <w:div w:id="8264523">
          <w:marLeft w:val="0"/>
          <w:marRight w:val="0"/>
          <w:marTop w:val="0"/>
          <w:marBottom w:val="225"/>
          <w:divBdr>
            <w:top w:val="none" w:sz="0" w:space="0" w:color="auto"/>
            <w:left w:val="none" w:sz="0" w:space="0" w:color="auto"/>
            <w:bottom w:val="none" w:sz="0" w:space="0" w:color="auto"/>
            <w:right w:val="none" w:sz="0" w:space="0" w:color="auto"/>
          </w:divBdr>
        </w:div>
        <w:div w:id="384186959">
          <w:marLeft w:val="0"/>
          <w:marRight w:val="0"/>
          <w:marTop w:val="0"/>
          <w:marBottom w:val="225"/>
          <w:divBdr>
            <w:top w:val="none" w:sz="0" w:space="0" w:color="auto"/>
            <w:left w:val="none" w:sz="0" w:space="0" w:color="auto"/>
            <w:bottom w:val="none" w:sz="0" w:space="0" w:color="auto"/>
            <w:right w:val="none" w:sz="0" w:space="0" w:color="auto"/>
          </w:divBdr>
        </w:div>
        <w:div w:id="1975402108">
          <w:marLeft w:val="0"/>
          <w:marRight w:val="0"/>
          <w:marTop w:val="0"/>
          <w:marBottom w:val="225"/>
          <w:divBdr>
            <w:top w:val="none" w:sz="0" w:space="0" w:color="auto"/>
            <w:left w:val="none" w:sz="0" w:space="0" w:color="auto"/>
            <w:bottom w:val="none" w:sz="0" w:space="0" w:color="auto"/>
            <w:right w:val="none" w:sz="0" w:space="0" w:color="auto"/>
          </w:divBdr>
        </w:div>
        <w:div w:id="976060327">
          <w:marLeft w:val="0"/>
          <w:marRight w:val="0"/>
          <w:marTop w:val="0"/>
          <w:marBottom w:val="225"/>
          <w:divBdr>
            <w:top w:val="none" w:sz="0" w:space="0" w:color="auto"/>
            <w:left w:val="none" w:sz="0" w:space="0" w:color="auto"/>
            <w:bottom w:val="none" w:sz="0" w:space="0" w:color="auto"/>
            <w:right w:val="none" w:sz="0" w:space="0" w:color="auto"/>
          </w:divBdr>
        </w:div>
        <w:div w:id="1321809510">
          <w:marLeft w:val="0"/>
          <w:marRight w:val="0"/>
          <w:marTop w:val="0"/>
          <w:marBottom w:val="225"/>
          <w:divBdr>
            <w:top w:val="none" w:sz="0" w:space="0" w:color="auto"/>
            <w:left w:val="none" w:sz="0" w:space="0" w:color="auto"/>
            <w:bottom w:val="none" w:sz="0" w:space="0" w:color="auto"/>
            <w:right w:val="none" w:sz="0" w:space="0" w:color="auto"/>
          </w:divBdr>
        </w:div>
        <w:div w:id="195431498">
          <w:marLeft w:val="0"/>
          <w:marRight w:val="0"/>
          <w:marTop w:val="0"/>
          <w:marBottom w:val="225"/>
          <w:divBdr>
            <w:top w:val="none" w:sz="0" w:space="0" w:color="auto"/>
            <w:left w:val="none" w:sz="0" w:space="0" w:color="auto"/>
            <w:bottom w:val="none" w:sz="0" w:space="0" w:color="auto"/>
            <w:right w:val="none" w:sz="0" w:space="0" w:color="auto"/>
          </w:divBdr>
        </w:div>
        <w:div w:id="2107310981">
          <w:marLeft w:val="0"/>
          <w:marRight w:val="0"/>
          <w:marTop w:val="0"/>
          <w:marBottom w:val="225"/>
          <w:divBdr>
            <w:top w:val="none" w:sz="0" w:space="0" w:color="auto"/>
            <w:left w:val="none" w:sz="0" w:space="0" w:color="auto"/>
            <w:bottom w:val="none" w:sz="0" w:space="0" w:color="auto"/>
            <w:right w:val="none" w:sz="0" w:space="0" w:color="auto"/>
          </w:divBdr>
        </w:div>
        <w:div w:id="84035095">
          <w:marLeft w:val="0"/>
          <w:marRight w:val="0"/>
          <w:marTop w:val="0"/>
          <w:marBottom w:val="225"/>
          <w:divBdr>
            <w:top w:val="none" w:sz="0" w:space="0" w:color="auto"/>
            <w:left w:val="none" w:sz="0" w:space="0" w:color="auto"/>
            <w:bottom w:val="none" w:sz="0" w:space="0" w:color="auto"/>
            <w:right w:val="none" w:sz="0" w:space="0" w:color="auto"/>
          </w:divBdr>
        </w:div>
        <w:div w:id="1835532421">
          <w:marLeft w:val="0"/>
          <w:marRight w:val="0"/>
          <w:marTop w:val="0"/>
          <w:marBottom w:val="225"/>
          <w:divBdr>
            <w:top w:val="none" w:sz="0" w:space="0" w:color="auto"/>
            <w:left w:val="none" w:sz="0" w:space="0" w:color="auto"/>
            <w:bottom w:val="none" w:sz="0" w:space="0" w:color="auto"/>
            <w:right w:val="none" w:sz="0" w:space="0" w:color="auto"/>
          </w:divBdr>
        </w:div>
        <w:div w:id="2059817217">
          <w:marLeft w:val="0"/>
          <w:marRight w:val="0"/>
          <w:marTop w:val="0"/>
          <w:marBottom w:val="225"/>
          <w:divBdr>
            <w:top w:val="none" w:sz="0" w:space="0" w:color="auto"/>
            <w:left w:val="none" w:sz="0" w:space="0" w:color="auto"/>
            <w:bottom w:val="none" w:sz="0" w:space="0" w:color="auto"/>
            <w:right w:val="none" w:sz="0" w:space="0" w:color="auto"/>
          </w:divBdr>
        </w:div>
      </w:divsChild>
    </w:div>
    <w:div w:id="14121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5%86%E5%93%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baidu.com/item/%E7%A8%8E%E5%8A%A1%E6%9C%BA%E5%85%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F8BB-C665-4F06-B72D-A1F82889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8</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65</cp:revision>
  <dcterms:created xsi:type="dcterms:W3CDTF">2014-10-29T12:08:00Z</dcterms:created>
  <dcterms:modified xsi:type="dcterms:W3CDTF">2018-01-03T07:53:00Z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